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F4DD2" w14:textId="65F42CAE" w:rsidR="00862172" w:rsidRPr="0033027D" w:rsidRDefault="00862172" w:rsidP="00862172">
      <w:pPr>
        <w:pStyle w:val="CRCoverPage"/>
        <w:tabs>
          <w:tab w:val="right" w:pos="9639"/>
        </w:tabs>
        <w:spacing w:after="0"/>
        <w:rPr>
          <w:b/>
          <w:noProof/>
          <w:sz w:val="24"/>
        </w:rPr>
      </w:pPr>
      <w:r w:rsidRPr="00DD7412">
        <w:rPr>
          <w:b/>
          <w:noProof/>
          <w:sz w:val="24"/>
        </w:rPr>
        <w:t>3GPP TSG RAN Meeting #10</w:t>
      </w:r>
      <w:r w:rsidR="00771800">
        <w:rPr>
          <w:b/>
          <w:noProof/>
          <w:sz w:val="24"/>
        </w:rPr>
        <w:t>2</w:t>
      </w:r>
      <w:r w:rsidRPr="0033027D">
        <w:rPr>
          <w:b/>
          <w:noProof/>
          <w:sz w:val="24"/>
        </w:rPr>
        <w:tab/>
      </w:r>
      <w:r w:rsidRPr="00030E7F">
        <w:rPr>
          <w:b/>
          <w:noProof/>
          <w:sz w:val="24"/>
        </w:rPr>
        <w:t>RP-23</w:t>
      </w:r>
      <w:r w:rsidR="00AB3D83">
        <w:rPr>
          <w:b/>
          <w:noProof/>
          <w:sz w:val="24"/>
        </w:rPr>
        <w:t>3294</w:t>
      </w:r>
    </w:p>
    <w:p w14:paraId="59F94DAD" w14:textId="4D145675" w:rsidR="00862172" w:rsidRPr="00DD7412" w:rsidRDefault="00862172" w:rsidP="00862172">
      <w:pPr>
        <w:pStyle w:val="CRCoverPage"/>
        <w:tabs>
          <w:tab w:val="right" w:pos="9639"/>
        </w:tabs>
        <w:spacing w:after="0"/>
        <w:rPr>
          <w:b/>
          <w:noProof/>
          <w:sz w:val="24"/>
        </w:rPr>
      </w:pPr>
      <w:r w:rsidRPr="00DD7412">
        <w:rPr>
          <w:b/>
          <w:noProof/>
          <w:sz w:val="24"/>
        </w:rPr>
        <w:t>Edinburgh, 11</w:t>
      </w:r>
      <w:r w:rsidR="00CD0706">
        <w:rPr>
          <w:b/>
          <w:noProof/>
          <w:sz w:val="24"/>
        </w:rPr>
        <w:t>-15</w:t>
      </w:r>
      <w:r w:rsidRPr="00DD7412">
        <w:rPr>
          <w:b/>
          <w:noProof/>
          <w:sz w:val="24"/>
        </w:rPr>
        <w:t xml:space="preserve"> Dec 2023</w:t>
      </w:r>
    </w:p>
    <w:p w14:paraId="0BFFB354" w14:textId="3809F8F0" w:rsidR="00953E83" w:rsidRPr="00953E83" w:rsidRDefault="00953E83" w:rsidP="00251D80">
      <w:pPr>
        <w:rPr>
          <w:rFonts w:cs="Arial"/>
          <w:i/>
          <w:noProof/>
          <w:color w:val="0000FF"/>
        </w:rPr>
      </w:pPr>
    </w:p>
    <w:p w14:paraId="6B8F505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409131B" w14:textId="4DF0CB9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84FA0">
        <w:rPr>
          <w:rFonts w:ascii="Arial" w:eastAsia="Batang" w:hAnsi="Arial"/>
          <w:b/>
          <w:sz w:val="24"/>
          <w:szCs w:val="24"/>
          <w:lang w:val="en-US" w:eastAsia="zh-CN"/>
        </w:rPr>
        <w:t>Iridium</w:t>
      </w:r>
    </w:p>
    <w:p w14:paraId="1B2EF15D" w14:textId="48A9157F" w:rsidR="00731EA1" w:rsidRPr="00D36CB4"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C0A8E">
        <w:rPr>
          <w:rFonts w:ascii="Arial" w:eastAsia="Batang" w:hAnsi="Arial" w:cs="Arial"/>
          <w:b/>
          <w:sz w:val="24"/>
          <w:szCs w:val="24"/>
          <w:lang w:eastAsia="zh-CN"/>
        </w:rPr>
        <w:t>Half-duplex SAN mode for NTN NB-IoT</w:t>
      </w:r>
      <w:r w:rsidR="00F46CA8">
        <w:rPr>
          <w:rFonts w:ascii="Arial" w:eastAsia="Batang" w:hAnsi="Arial" w:cs="Arial"/>
          <w:b/>
          <w:sz w:val="24"/>
          <w:szCs w:val="24"/>
          <w:lang w:eastAsia="zh-CN"/>
        </w:rPr>
        <w:t xml:space="preserve"> </w:t>
      </w:r>
    </w:p>
    <w:p w14:paraId="72EE4EAE" w14:textId="71FBC4A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1D682D">
        <w:rPr>
          <w:rFonts w:ascii="Arial" w:eastAsia="Batang" w:hAnsi="Arial"/>
          <w:b/>
          <w:sz w:val="24"/>
          <w:szCs w:val="24"/>
          <w:lang w:eastAsia="zh-CN"/>
        </w:rPr>
        <w:t>Discussion</w:t>
      </w:r>
    </w:p>
    <w:p w14:paraId="3B4D5782" w14:textId="01A0EFB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06A1D">
        <w:rPr>
          <w:rFonts w:ascii="Arial" w:eastAsia="Batang" w:hAnsi="Arial"/>
          <w:b/>
          <w:sz w:val="24"/>
          <w:szCs w:val="24"/>
          <w:lang w:eastAsia="zh-CN"/>
        </w:rPr>
        <w:t>10.1.2.1</w:t>
      </w:r>
    </w:p>
    <w:p w14:paraId="0B3933E5" w14:textId="77777777" w:rsidR="00A9188C" w:rsidRPr="00251D80" w:rsidRDefault="00A9188C" w:rsidP="00251D80">
      <w:pPr>
        <w:rPr>
          <w:i/>
        </w:rPr>
      </w:pPr>
    </w:p>
    <w:p w14:paraId="4F5424F1" w14:textId="3CE58C43" w:rsidR="00861B45" w:rsidRDefault="002E7B8C" w:rsidP="00F5429B">
      <w:pPr>
        <w:pStyle w:val="Heading1"/>
        <w:rPr>
          <w:sz w:val="32"/>
          <w:szCs w:val="32"/>
        </w:rPr>
      </w:pPr>
      <w:r>
        <w:rPr>
          <w:sz w:val="32"/>
          <w:szCs w:val="32"/>
        </w:rPr>
        <w:t>1</w:t>
      </w:r>
      <w:r w:rsidR="00F5429B" w:rsidRPr="00F5429B">
        <w:rPr>
          <w:sz w:val="32"/>
          <w:szCs w:val="32"/>
        </w:rPr>
        <w:tab/>
      </w:r>
      <w:r w:rsidR="00861B45">
        <w:rPr>
          <w:sz w:val="32"/>
          <w:szCs w:val="32"/>
        </w:rPr>
        <w:t>Introduction</w:t>
      </w:r>
    </w:p>
    <w:p w14:paraId="6C40A405" w14:textId="77777777" w:rsidR="005E2A9D" w:rsidRPr="00D2456C" w:rsidRDefault="005E2A9D" w:rsidP="005E2A9D">
      <w:pPr>
        <w:rPr>
          <w:sz w:val="22"/>
          <w:szCs w:val="22"/>
          <w:lang w:val="en-US"/>
        </w:rPr>
      </w:pPr>
      <w:r w:rsidRPr="00D2456C">
        <w:rPr>
          <w:sz w:val="22"/>
          <w:szCs w:val="22"/>
          <w:lang w:val="en-US"/>
        </w:rPr>
        <w:t>Spectrum is a limited resource, both for terrestrial and non-terrestrial applications.  There is no NB-IoT offering which can make use of unpaired spectrum for non-terrestrial networks, because the propagation delay in this case is significantly higher than the TDD NB-IoT mode can support.</w:t>
      </w:r>
    </w:p>
    <w:p w14:paraId="06E14DA7" w14:textId="39C14177" w:rsidR="005E2A9D" w:rsidRPr="00D2456C" w:rsidRDefault="005E2A9D" w:rsidP="005E2A9D">
      <w:pPr>
        <w:rPr>
          <w:sz w:val="22"/>
          <w:szCs w:val="22"/>
          <w:lang w:val="en-US"/>
        </w:rPr>
      </w:pPr>
      <w:r w:rsidRPr="00D2456C">
        <w:rPr>
          <w:sz w:val="22"/>
          <w:szCs w:val="22"/>
          <w:lang w:val="en-US"/>
        </w:rPr>
        <w:t xml:space="preserve">It is important to develop an NB-IoT offering that can operate in unpaired spectrum for NTN, especially as the bandwidth required by NB-IoT is small, so it can make use of narrower bands which may not be usable for broadband networks. In many cases, the available spectrum may be a single (unpaired) band instead of a paired band, so standard FDD NB-IoT cannot be used. The ability to use such spectrum may justify the addition of functionality to NTN NB-IoT to support these types of bands </w:t>
      </w:r>
      <w:r>
        <w:rPr>
          <w:sz w:val="22"/>
          <w:szCs w:val="22"/>
          <w:lang w:val="en-US"/>
        </w:rPr>
        <w:t>on</w:t>
      </w:r>
      <w:r w:rsidRPr="00D2456C">
        <w:rPr>
          <w:sz w:val="22"/>
          <w:szCs w:val="22"/>
          <w:lang w:val="en-US"/>
        </w:rPr>
        <w:t xml:space="preserve"> Satellite Access </w:t>
      </w:r>
      <w:r>
        <w:rPr>
          <w:sz w:val="22"/>
          <w:szCs w:val="22"/>
          <w:lang w:val="en-US"/>
        </w:rPr>
        <w:t>Nodes</w:t>
      </w:r>
      <w:r w:rsidRPr="00D2456C">
        <w:rPr>
          <w:sz w:val="22"/>
          <w:szCs w:val="22"/>
          <w:lang w:val="en-US"/>
        </w:rPr>
        <w:t xml:space="preserve"> (SAN).  </w:t>
      </w:r>
    </w:p>
    <w:p w14:paraId="0C6CC07C" w14:textId="77777777" w:rsidR="005E2A9D" w:rsidRPr="00D2456C" w:rsidRDefault="005E2A9D" w:rsidP="005E2A9D">
      <w:pPr>
        <w:rPr>
          <w:iCs/>
          <w:sz w:val="22"/>
          <w:szCs w:val="22"/>
          <w:lang w:val="en-US"/>
        </w:rPr>
      </w:pPr>
      <w:r w:rsidRPr="00D2456C">
        <w:rPr>
          <w:iCs/>
          <w:sz w:val="22"/>
          <w:szCs w:val="22"/>
          <w:lang w:val="en-US"/>
        </w:rPr>
        <w:t>We propose to include a study in the Release 19 work plan to determine the best approach to extend the current NB-IoT protocols to support operation in unpaired spectrum for NTN purposes.</w:t>
      </w:r>
    </w:p>
    <w:p w14:paraId="5EF657F0" w14:textId="77777777" w:rsidR="00E548BD" w:rsidRPr="0062274F" w:rsidRDefault="00E548BD" w:rsidP="0062274F"/>
    <w:p w14:paraId="1B5EF2AD" w14:textId="0ADA3879" w:rsidR="00141FB1" w:rsidRDefault="002E7B8C" w:rsidP="00F5429B">
      <w:pPr>
        <w:pStyle w:val="Heading1"/>
        <w:rPr>
          <w:sz w:val="32"/>
          <w:szCs w:val="32"/>
        </w:rPr>
      </w:pPr>
      <w:r>
        <w:rPr>
          <w:sz w:val="32"/>
          <w:szCs w:val="32"/>
        </w:rPr>
        <w:t>2</w:t>
      </w:r>
      <w:r w:rsidR="00141FB1">
        <w:rPr>
          <w:sz w:val="32"/>
          <w:szCs w:val="32"/>
        </w:rPr>
        <w:tab/>
        <w:t>Justification</w:t>
      </w:r>
      <w:r>
        <w:rPr>
          <w:sz w:val="32"/>
          <w:szCs w:val="32"/>
        </w:rPr>
        <w:tab/>
      </w:r>
    </w:p>
    <w:p w14:paraId="61E36BD6" w14:textId="24DB3D93" w:rsidR="00141FB1" w:rsidRPr="00402ECC" w:rsidRDefault="00C129DE" w:rsidP="00885F8F">
      <w:pPr>
        <w:rPr>
          <w:sz w:val="22"/>
          <w:szCs w:val="22"/>
        </w:rPr>
      </w:pPr>
      <w:r w:rsidRPr="00402ECC">
        <w:rPr>
          <w:sz w:val="22"/>
          <w:szCs w:val="22"/>
        </w:rPr>
        <w:t>In a recent companion discussion document</w:t>
      </w:r>
      <w:r w:rsidR="005C2FE6">
        <w:rPr>
          <w:sz w:val="22"/>
          <w:szCs w:val="22"/>
        </w:rPr>
        <w:t xml:space="preserve"> (RP-233293, “Addition of new MSS band for NTN NB-IoT”)</w:t>
      </w:r>
      <w:r w:rsidRPr="00402ECC">
        <w:rPr>
          <w:sz w:val="22"/>
          <w:szCs w:val="22"/>
        </w:rPr>
        <w:t>, we proposed</w:t>
      </w:r>
      <w:r w:rsidR="002406BB" w:rsidRPr="00402ECC">
        <w:rPr>
          <w:sz w:val="22"/>
          <w:szCs w:val="22"/>
        </w:rPr>
        <w:t xml:space="preserve"> </w:t>
      </w:r>
      <w:r w:rsidR="00885F8F" w:rsidRPr="00402ECC">
        <w:rPr>
          <w:sz w:val="22"/>
          <w:szCs w:val="22"/>
        </w:rPr>
        <w:t>add</w:t>
      </w:r>
      <w:r w:rsidRPr="00402ECC">
        <w:rPr>
          <w:sz w:val="22"/>
          <w:szCs w:val="22"/>
        </w:rPr>
        <w:t>ing</w:t>
      </w:r>
      <w:r w:rsidR="00885F8F" w:rsidRPr="00402ECC">
        <w:rPr>
          <w:sz w:val="22"/>
          <w:szCs w:val="22"/>
        </w:rPr>
        <w:t xml:space="preserve"> support for a new E-UTRA NTN FDD band focused on Extended L-band </w:t>
      </w:r>
      <w:r w:rsidR="00762DFE" w:rsidRPr="00402ECC">
        <w:rPr>
          <w:sz w:val="22"/>
          <w:szCs w:val="22"/>
        </w:rPr>
        <w:t>for</w:t>
      </w:r>
      <w:r w:rsidR="00885F8F" w:rsidRPr="00402ECC">
        <w:rPr>
          <w:sz w:val="22"/>
          <w:szCs w:val="22"/>
        </w:rPr>
        <w:t xml:space="preserve"> Cat NB1, NB2 and M1 covering the </w:t>
      </w:r>
      <w:r w:rsidR="0037271C" w:rsidRPr="00402ECC">
        <w:rPr>
          <w:sz w:val="22"/>
          <w:szCs w:val="22"/>
        </w:rPr>
        <w:t>161</w:t>
      </w:r>
      <w:r w:rsidR="00B52EFE">
        <w:rPr>
          <w:sz w:val="22"/>
          <w:szCs w:val="22"/>
        </w:rPr>
        <w:t>6</w:t>
      </w:r>
      <w:r w:rsidR="00EC556B" w:rsidRPr="00402ECC">
        <w:rPr>
          <w:sz w:val="22"/>
          <w:szCs w:val="22"/>
        </w:rPr>
        <w:t>-1626.5</w:t>
      </w:r>
      <w:r w:rsidR="00885F8F" w:rsidRPr="00402ECC">
        <w:rPr>
          <w:sz w:val="22"/>
          <w:szCs w:val="22"/>
        </w:rPr>
        <w:t xml:space="preserve"> MHz DL (space-to-Earth) range and </w:t>
      </w:r>
      <w:r w:rsidR="00EC556B" w:rsidRPr="00402ECC">
        <w:rPr>
          <w:sz w:val="22"/>
          <w:szCs w:val="22"/>
        </w:rPr>
        <w:t>161</w:t>
      </w:r>
      <w:r w:rsidR="00B52EFE">
        <w:rPr>
          <w:sz w:val="22"/>
          <w:szCs w:val="22"/>
        </w:rPr>
        <w:t>6</w:t>
      </w:r>
      <w:r w:rsidR="00EC556B" w:rsidRPr="00402ECC">
        <w:rPr>
          <w:sz w:val="22"/>
          <w:szCs w:val="22"/>
        </w:rPr>
        <w:t>-1626.5</w:t>
      </w:r>
      <w:r w:rsidR="00885F8F" w:rsidRPr="00402ECC">
        <w:rPr>
          <w:sz w:val="22"/>
          <w:szCs w:val="22"/>
        </w:rPr>
        <w:t xml:space="preserve"> MHz </w:t>
      </w:r>
      <w:r w:rsidR="00CC04AC">
        <w:rPr>
          <w:sz w:val="22"/>
          <w:szCs w:val="22"/>
        </w:rPr>
        <w:t>U</w:t>
      </w:r>
      <w:r w:rsidR="00885F8F" w:rsidRPr="00402ECC">
        <w:rPr>
          <w:sz w:val="22"/>
          <w:szCs w:val="22"/>
        </w:rPr>
        <w:t>L (Earth-to-space)</w:t>
      </w:r>
      <w:r w:rsidR="00B77EEA" w:rsidRPr="00402ECC">
        <w:rPr>
          <w:sz w:val="22"/>
          <w:szCs w:val="22"/>
        </w:rPr>
        <w:t xml:space="preserve"> for all regions of the Earth.</w:t>
      </w:r>
      <w:r w:rsidRPr="00402ECC">
        <w:rPr>
          <w:sz w:val="22"/>
          <w:szCs w:val="22"/>
        </w:rPr>
        <w:t xml:space="preserve">  </w:t>
      </w:r>
      <w:r w:rsidR="00BE2155">
        <w:rPr>
          <w:sz w:val="22"/>
          <w:szCs w:val="22"/>
        </w:rPr>
        <w:t>Using that</w:t>
      </w:r>
      <w:r w:rsidR="00DE0A1F">
        <w:rPr>
          <w:sz w:val="22"/>
          <w:szCs w:val="22"/>
        </w:rPr>
        <w:t xml:space="preserve"> band </w:t>
      </w:r>
      <w:r w:rsidR="00BE2155">
        <w:rPr>
          <w:sz w:val="22"/>
          <w:szCs w:val="22"/>
        </w:rPr>
        <w:t xml:space="preserve">to support </w:t>
      </w:r>
      <w:r w:rsidR="005C2FE6">
        <w:rPr>
          <w:sz w:val="22"/>
          <w:szCs w:val="22"/>
        </w:rPr>
        <w:t>NT NB-</w:t>
      </w:r>
      <w:r w:rsidR="00BE2155">
        <w:rPr>
          <w:sz w:val="22"/>
          <w:szCs w:val="22"/>
        </w:rPr>
        <w:t xml:space="preserve">IoT </w:t>
      </w:r>
      <w:r w:rsidR="00DE0A1F">
        <w:rPr>
          <w:sz w:val="22"/>
          <w:szCs w:val="22"/>
        </w:rPr>
        <w:t xml:space="preserve">will </w:t>
      </w:r>
      <w:r w:rsidR="00BE2155">
        <w:rPr>
          <w:sz w:val="22"/>
          <w:szCs w:val="22"/>
        </w:rPr>
        <w:t xml:space="preserve">require </w:t>
      </w:r>
      <w:r w:rsidR="00504AFA" w:rsidRPr="00402ECC">
        <w:rPr>
          <w:sz w:val="22"/>
          <w:szCs w:val="22"/>
        </w:rPr>
        <w:t>extending the current NB</w:t>
      </w:r>
      <w:r w:rsidR="00F403FA">
        <w:rPr>
          <w:sz w:val="22"/>
          <w:szCs w:val="22"/>
        </w:rPr>
        <w:t>-</w:t>
      </w:r>
      <w:r w:rsidR="00504AFA" w:rsidRPr="00402ECC">
        <w:rPr>
          <w:sz w:val="22"/>
          <w:szCs w:val="22"/>
        </w:rPr>
        <w:t>I</w:t>
      </w:r>
      <w:r w:rsidR="00F403FA">
        <w:rPr>
          <w:sz w:val="22"/>
          <w:szCs w:val="22"/>
        </w:rPr>
        <w:t>o</w:t>
      </w:r>
      <w:r w:rsidR="00504AFA" w:rsidRPr="00402ECC">
        <w:rPr>
          <w:sz w:val="22"/>
          <w:szCs w:val="22"/>
        </w:rPr>
        <w:t xml:space="preserve">T </w:t>
      </w:r>
      <w:r w:rsidR="00DE0A1F">
        <w:rPr>
          <w:sz w:val="22"/>
          <w:szCs w:val="22"/>
        </w:rPr>
        <w:t xml:space="preserve">protocols </w:t>
      </w:r>
      <w:r w:rsidR="00504AFA" w:rsidRPr="00402ECC">
        <w:rPr>
          <w:sz w:val="22"/>
          <w:szCs w:val="22"/>
        </w:rPr>
        <w:t xml:space="preserve">to support </w:t>
      </w:r>
      <w:r w:rsidR="00841A3F" w:rsidRPr="00402ECC">
        <w:rPr>
          <w:sz w:val="22"/>
          <w:szCs w:val="22"/>
        </w:rPr>
        <w:t xml:space="preserve">bands with </w:t>
      </w:r>
      <w:r w:rsidR="00C42B35">
        <w:rPr>
          <w:sz w:val="22"/>
          <w:szCs w:val="22"/>
        </w:rPr>
        <w:t>unpaired</w:t>
      </w:r>
      <w:r w:rsidR="00841A3F" w:rsidRPr="00402ECC">
        <w:rPr>
          <w:sz w:val="22"/>
          <w:szCs w:val="22"/>
        </w:rPr>
        <w:t xml:space="preserve"> spectrum</w:t>
      </w:r>
      <w:r w:rsidR="00DF3771">
        <w:rPr>
          <w:sz w:val="22"/>
          <w:szCs w:val="22"/>
        </w:rPr>
        <w:t>,</w:t>
      </w:r>
      <w:r w:rsidR="00DF3771" w:rsidRPr="00DF3771">
        <w:rPr>
          <w:sz w:val="22"/>
          <w:szCs w:val="22"/>
          <w:lang w:val="en-US"/>
        </w:rPr>
        <w:t xml:space="preserve"> </w:t>
      </w:r>
      <w:r w:rsidR="00DF3771" w:rsidRPr="00D2456C">
        <w:rPr>
          <w:sz w:val="22"/>
          <w:szCs w:val="22"/>
          <w:lang w:val="en-US"/>
        </w:rPr>
        <w:t>requiring much longer downlink, uplink and guard times</w:t>
      </w:r>
      <w:r w:rsidR="0093172E">
        <w:rPr>
          <w:sz w:val="22"/>
          <w:szCs w:val="22"/>
          <w:lang w:val="en-US"/>
        </w:rPr>
        <w:t xml:space="preserve"> than can be supported in the current TDD mode</w:t>
      </w:r>
      <w:r w:rsidR="00DF3771" w:rsidRPr="00D2456C">
        <w:rPr>
          <w:sz w:val="22"/>
          <w:szCs w:val="22"/>
          <w:lang w:val="en-US"/>
        </w:rPr>
        <w:t>.</w:t>
      </w:r>
    </w:p>
    <w:p w14:paraId="72FCBD02" w14:textId="77777777" w:rsidR="007D5FD5" w:rsidRPr="00384FA0" w:rsidRDefault="007D5FD5" w:rsidP="007D5FD5">
      <w:pPr>
        <w:rPr>
          <w:iCs/>
          <w:sz w:val="22"/>
          <w:szCs w:val="22"/>
        </w:rPr>
      </w:pPr>
      <w:r w:rsidRPr="00384FA0">
        <w:rPr>
          <w:iCs/>
          <w:sz w:val="22"/>
          <w:szCs w:val="22"/>
        </w:rPr>
        <w:t xml:space="preserve">Benefits </w:t>
      </w:r>
      <w:r>
        <w:rPr>
          <w:iCs/>
          <w:sz w:val="22"/>
          <w:szCs w:val="22"/>
        </w:rPr>
        <w:t>of this proposed change include:</w:t>
      </w:r>
    </w:p>
    <w:p w14:paraId="64EBE4B2" w14:textId="7C45B56B" w:rsidR="007D5FD5" w:rsidRPr="00B32BF7" w:rsidRDefault="007D5FD5" w:rsidP="007D5FD5">
      <w:pPr>
        <w:pStyle w:val="ListParagraph"/>
        <w:numPr>
          <w:ilvl w:val="0"/>
          <w:numId w:val="19"/>
        </w:numPr>
        <w:rPr>
          <w:rFonts w:ascii="Times New Roman" w:hAnsi="Times New Roman" w:cs="Times New Roman"/>
        </w:rPr>
      </w:pPr>
      <w:r w:rsidRPr="00B32BF7">
        <w:rPr>
          <w:rFonts w:ascii="Times New Roman" w:hAnsi="Times New Roman" w:cs="Times New Roman"/>
        </w:rPr>
        <w:t xml:space="preserve">Near term deployment of </w:t>
      </w:r>
      <w:r w:rsidR="001208D2">
        <w:rPr>
          <w:rFonts w:ascii="Times New Roman" w:hAnsi="Times New Roman" w:cs="Times New Roman"/>
        </w:rPr>
        <w:t>NTN NB-</w:t>
      </w:r>
      <w:r w:rsidRPr="00B32BF7">
        <w:rPr>
          <w:rFonts w:ascii="Times New Roman" w:hAnsi="Times New Roman" w:cs="Times New Roman"/>
        </w:rPr>
        <w:t xml:space="preserve">IoT services with 100% global coverage </w:t>
      </w:r>
    </w:p>
    <w:p w14:paraId="48B15AF4" w14:textId="21E95DAF" w:rsidR="007D5FD5" w:rsidRPr="00B32BF7" w:rsidRDefault="007D5FD5" w:rsidP="007D5FD5">
      <w:pPr>
        <w:pStyle w:val="ListParagraph"/>
        <w:numPr>
          <w:ilvl w:val="0"/>
          <w:numId w:val="19"/>
        </w:numPr>
        <w:rPr>
          <w:rFonts w:ascii="Times New Roman" w:hAnsi="Times New Roman" w:cs="Times New Roman"/>
        </w:rPr>
      </w:pPr>
      <w:r w:rsidRPr="00B32BF7">
        <w:rPr>
          <w:rFonts w:ascii="Times New Roman" w:hAnsi="Times New Roman" w:cs="Times New Roman"/>
        </w:rPr>
        <w:t xml:space="preserve">Lower cost/complexity of </w:t>
      </w:r>
      <w:r>
        <w:rPr>
          <w:rFonts w:ascii="Times New Roman" w:hAnsi="Times New Roman" w:cs="Times New Roman"/>
        </w:rPr>
        <w:t xml:space="preserve">UE &amp; </w:t>
      </w:r>
      <w:r w:rsidRPr="00B32BF7">
        <w:rPr>
          <w:rFonts w:ascii="Times New Roman" w:hAnsi="Times New Roman" w:cs="Times New Roman"/>
        </w:rPr>
        <w:t xml:space="preserve">satellites in future constellations to support </w:t>
      </w:r>
      <w:r w:rsidR="009337F2">
        <w:rPr>
          <w:rFonts w:ascii="Times New Roman" w:hAnsi="Times New Roman" w:cs="Times New Roman"/>
        </w:rPr>
        <w:t>NTN NB-</w:t>
      </w:r>
      <w:r w:rsidRPr="00B32BF7">
        <w:rPr>
          <w:rFonts w:ascii="Times New Roman" w:hAnsi="Times New Roman" w:cs="Times New Roman"/>
        </w:rPr>
        <w:t xml:space="preserve">IoT </w:t>
      </w:r>
      <w:proofErr w:type="gramStart"/>
      <w:r w:rsidRPr="00B32BF7">
        <w:rPr>
          <w:rFonts w:ascii="Times New Roman" w:hAnsi="Times New Roman" w:cs="Times New Roman"/>
        </w:rPr>
        <w:t>service</w:t>
      </w:r>
      <w:proofErr w:type="gramEnd"/>
    </w:p>
    <w:p w14:paraId="56FB17C2" w14:textId="5A4E2437" w:rsidR="007D5FD5" w:rsidRDefault="007D5FD5" w:rsidP="007D5FD5">
      <w:pPr>
        <w:pStyle w:val="ListParagraph"/>
        <w:numPr>
          <w:ilvl w:val="0"/>
          <w:numId w:val="19"/>
        </w:numPr>
        <w:rPr>
          <w:rFonts w:ascii="Times New Roman" w:hAnsi="Times New Roman" w:cs="Times New Roman"/>
        </w:rPr>
      </w:pPr>
      <w:r w:rsidRPr="00B32BF7">
        <w:rPr>
          <w:rFonts w:ascii="Times New Roman" w:hAnsi="Times New Roman" w:cs="Times New Roman"/>
        </w:rPr>
        <w:t xml:space="preserve">Harvesting fallow spectrum to increase the available capacity for </w:t>
      </w:r>
      <w:r w:rsidR="009337F2">
        <w:rPr>
          <w:rFonts w:ascii="Times New Roman" w:hAnsi="Times New Roman" w:cs="Times New Roman"/>
        </w:rPr>
        <w:t>NTN NB-</w:t>
      </w:r>
      <w:r w:rsidRPr="00B32BF7">
        <w:rPr>
          <w:rFonts w:ascii="Times New Roman" w:hAnsi="Times New Roman" w:cs="Times New Roman"/>
        </w:rPr>
        <w:t xml:space="preserve">IoT </w:t>
      </w:r>
      <w:proofErr w:type="gramStart"/>
      <w:r w:rsidRPr="00B32BF7">
        <w:rPr>
          <w:rFonts w:ascii="Times New Roman" w:hAnsi="Times New Roman" w:cs="Times New Roman"/>
        </w:rPr>
        <w:t>services</w:t>
      </w:r>
      <w:proofErr w:type="gramEnd"/>
    </w:p>
    <w:p w14:paraId="79CB5480" w14:textId="5419DA31" w:rsidR="007D5FD5" w:rsidRPr="00B32BF7" w:rsidRDefault="007D5FD5" w:rsidP="007D5FD5">
      <w:pPr>
        <w:pStyle w:val="ListParagraph"/>
        <w:numPr>
          <w:ilvl w:val="0"/>
          <w:numId w:val="19"/>
        </w:numPr>
        <w:rPr>
          <w:rFonts w:ascii="Times New Roman" w:hAnsi="Times New Roman" w:cs="Times New Roman"/>
        </w:rPr>
      </w:pPr>
      <w:r>
        <w:rPr>
          <w:rFonts w:ascii="Times New Roman" w:hAnsi="Times New Roman" w:cs="Times New Roman"/>
        </w:rPr>
        <w:t xml:space="preserve">Lower cost of </w:t>
      </w:r>
      <w:r w:rsidR="009337F2">
        <w:rPr>
          <w:rFonts w:ascii="Times New Roman" w:hAnsi="Times New Roman" w:cs="Times New Roman"/>
        </w:rPr>
        <w:t>NTN NB-</w:t>
      </w:r>
      <w:r>
        <w:rPr>
          <w:rFonts w:ascii="Times New Roman" w:hAnsi="Times New Roman" w:cs="Times New Roman"/>
        </w:rPr>
        <w:t>IoT services by reducing spectrum acquisition costs</w:t>
      </w:r>
    </w:p>
    <w:p w14:paraId="68CE8335" w14:textId="0E8A8428" w:rsidR="002C7BAD" w:rsidRPr="00402ECC" w:rsidRDefault="002C7BAD" w:rsidP="00885F8F">
      <w:pPr>
        <w:rPr>
          <w:sz w:val="22"/>
          <w:szCs w:val="22"/>
        </w:rPr>
      </w:pPr>
    </w:p>
    <w:p w14:paraId="2C8890EA" w14:textId="58C0D6C1" w:rsidR="00F5429B" w:rsidRPr="00F5429B" w:rsidRDefault="00141FB1" w:rsidP="00F5429B">
      <w:pPr>
        <w:pStyle w:val="Heading1"/>
        <w:rPr>
          <w:sz w:val="32"/>
          <w:szCs w:val="32"/>
        </w:rPr>
      </w:pPr>
      <w:r>
        <w:rPr>
          <w:sz w:val="32"/>
          <w:szCs w:val="32"/>
        </w:rPr>
        <w:t>3</w:t>
      </w:r>
      <w:r>
        <w:rPr>
          <w:sz w:val="32"/>
          <w:szCs w:val="32"/>
        </w:rPr>
        <w:tab/>
        <w:t>Background</w:t>
      </w:r>
    </w:p>
    <w:p w14:paraId="2D7B6BA4" w14:textId="77777777" w:rsidR="00C94712" w:rsidRPr="00D2456C" w:rsidRDefault="001D5811" w:rsidP="00C94712">
      <w:pPr>
        <w:rPr>
          <w:iCs/>
          <w:sz w:val="22"/>
          <w:szCs w:val="22"/>
          <w:lang w:val="en-US"/>
        </w:rPr>
      </w:pPr>
      <w:r>
        <w:rPr>
          <w:iCs/>
          <w:sz w:val="22"/>
          <w:szCs w:val="22"/>
        </w:rPr>
        <w:t xml:space="preserve">The current IoT procedures for FDD mode are well documented and </w:t>
      </w:r>
      <w:r w:rsidR="00721BDE">
        <w:rPr>
          <w:iCs/>
          <w:sz w:val="22"/>
          <w:szCs w:val="22"/>
        </w:rPr>
        <w:t xml:space="preserve">proven </w:t>
      </w:r>
      <w:r w:rsidR="006F593C">
        <w:rPr>
          <w:iCs/>
          <w:sz w:val="22"/>
          <w:szCs w:val="22"/>
        </w:rPr>
        <w:t>in the</w:t>
      </w:r>
      <w:r>
        <w:rPr>
          <w:iCs/>
          <w:sz w:val="22"/>
          <w:szCs w:val="22"/>
        </w:rPr>
        <w:t xml:space="preserve"> </w:t>
      </w:r>
      <w:r w:rsidR="007916AC">
        <w:rPr>
          <w:iCs/>
          <w:sz w:val="22"/>
          <w:szCs w:val="22"/>
        </w:rPr>
        <w:t>field</w:t>
      </w:r>
      <w:r w:rsidR="003C2E4F">
        <w:rPr>
          <w:iCs/>
          <w:sz w:val="22"/>
          <w:szCs w:val="22"/>
        </w:rPr>
        <w:t xml:space="preserve">, </w:t>
      </w:r>
      <w:r w:rsidR="003C2E4F" w:rsidRPr="00D2456C">
        <w:rPr>
          <w:iCs/>
          <w:sz w:val="22"/>
          <w:szCs w:val="22"/>
          <w:lang w:val="en-US"/>
        </w:rPr>
        <w:t>with both FDD and TDD</w:t>
      </w:r>
      <w:r w:rsidR="00610DFD">
        <w:rPr>
          <w:iCs/>
          <w:sz w:val="22"/>
          <w:szCs w:val="22"/>
          <w:lang w:val="en-US"/>
        </w:rPr>
        <w:t xml:space="preserve"> modes</w:t>
      </w:r>
      <w:r w:rsidR="003C2E4F" w:rsidRPr="00D2456C">
        <w:rPr>
          <w:iCs/>
          <w:sz w:val="22"/>
          <w:szCs w:val="22"/>
          <w:lang w:val="en-US"/>
        </w:rPr>
        <w:t xml:space="preserve"> operational in terrestrial networks and FDD </w:t>
      </w:r>
      <w:r w:rsidR="00610DFD">
        <w:rPr>
          <w:iCs/>
          <w:sz w:val="22"/>
          <w:szCs w:val="22"/>
          <w:lang w:val="en-US"/>
        </w:rPr>
        <w:t xml:space="preserve">mode </w:t>
      </w:r>
      <w:r w:rsidR="003C2E4F" w:rsidRPr="00D2456C">
        <w:rPr>
          <w:iCs/>
          <w:sz w:val="22"/>
          <w:szCs w:val="22"/>
          <w:lang w:val="en-US"/>
        </w:rPr>
        <w:t>available for NTN</w:t>
      </w:r>
      <w:r w:rsidR="002A6C6F">
        <w:rPr>
          <w:iCs/>
          <w:sz w:val="22"/>
          <w:szCs w:val="22"/>
        </w:rPr>
        <w:t xml:space="preserve">.  </w:t>
      </w:r>
      <w:r w:rsidR="00031E2D">
        <w:rPr>
          <w:iCs/>
          <w:sz w:val="22"/>
          <w:szCs w:val="22"/>
        </w:rPr>
        <w:t xml:space="preserve">FDD </w:t>
      </w:r>
      <w:r w:rsidR="00610DFD">
        <w:rPr>
          <w:iCs/>
          <w:sz w:val="22"/>
          <w:szCs w:val="22"/>
        </w:rPr>
        <w:t xml:space="preserve">mode </w:t>
      </w:r>
      <w:r w:rsidR="00CC18CA">
        <w:rPr>
          <w:iCs/>
          <w:sz w:val="22"/>
          <w:szCs w:val="22"/>
        </w:rPr>
        <w:t>assume</w:t>
      </w:r>
      <w:r w:rsidR="006F593C">
        <w:rPr>
          <w:iCs/>
          <w:sz w:val="22"/>
          <w:szCs w:val="22"/>
        </w:rPr>
        <w:t>s</w:t>
      </w:r>
      <w:r w:rsidR="00CC18CA">
        <w:rPr>
          <w:iCs/>
          <w:sz w:val="22"/>
          <w:szCs w:val="22"/>
        </w:rPr>
        <w:t xml:space="preserve"> concurrent operation of the UL and DL waveforms in the respective frequency bands</w:t>
      </w:r>
      <w:r w:rsidR="003175C1">
        <w:rPr>
          <w:iCs/>
          <w:sz w:val="22"/>
          <w:szCs w:val="22"/>
        </w:rPr>
        <w:t xml:space="preserve"> and supports half-duplex operation of the UEs.  </w:t>
      </w:r>
      <w:r w:rsidR="00C94712" w:rsidRPr="00D2456C">
        <w:rPr>
          <w:iCs/>
          <w:sz w:val="22"/>
          <w:szCs w:val="22"/>
          <w:lang w:val="en-US"/>
        </w:rPr>
        <w:t>TDD assumes alternate operation of UL and DL, with turnaround times in microseconds to allow for propagation delays in terrestrial networks.</w:t>
      </w:r>
    </w:p>
    <w:p w14:paraId="488B6AB1" w14:textId="0D60DCC5" w:rsidR="006E2F0D" w:rsidRPr="00C331B4" w:rsidRDefault="00C94712" w:rsidP="000C62C6">
      <w:pPr>
        <w:rPr>
          <w:iCs/>
          <w:sz w:val="22"/>
          <w:szCs w:val="22"/>
          <w:lang w:val="en-US"/>
        </w:rPr>
      </w:pPr>
      <w:r w:rsidRPr="00D2456C">
        <w:rPr>
          <w:iCs/>
          <w:sz w:val="22"/>
          <w:szCs w:val="22"/>
          <w:lang w:val="en-US"/>
        </w:rPr>
        <w:t xml:space="preserve">SAN implies propagation delays of approximately 2-10 </w:t>
      </w:r>
      <w:proofErr w:type="spellStart"/>
      <w:r w:rsidRPr="00D2456C">
        <w:rPr>
          <w:iCs/>
          <w:sz w:val="22"/>
          <w:szCs w:val="22"/>
          <w:lang w:val="en-US"/>
        </w:rPr>
        <w:t>ms</w:t>
      </w:r>
      <w:proofErr w:type="spellEnd"/>
      <w:r w:rsidRPr="00D2456C">
        <w:rPr>
          <w:iCs/>
          <w:sz w:val="22"/>
          <w:szCs w:val="22"/>
          <w:lang w:val="en-US"/>
        </w:rPr>
        <w:t xml:space="preserve"> depending on satellite orbital altitude and elevation angle, so it is not possible to fit </w:t>
      </w:r>
      <w:r>
        <w:rPr>
          <w:iCs/>
          <w:sz w:val="22"/>
          <w:szCs w:val="22"/>
          <w:lang w:val="en-US"/>
        </w:rPr>
        <w:t>uplink</w:t>
      </w:r>
      <w:r w:rsidR="006327D0">
        <w:rPr>
          <w:iCs/>
          <w:sz w:val="22"/>
          <w:szCs w:val="22"/>
          <w:lang w:val="en-US"/>
        </w:rPr>
        <w:t xml:space="preserve">, </w:t>
      </w:r>
      <w:proofErr w:type="gramStart"/>
      <w:r w:rsidR="006327D0">
        <w:rPr>
          <w:iCs/>
          <w:sz w:val="22"/>
          <w:szCs w:val="22"/>
          <w:lang w:val="en-US"/>
        </w:rPr>
        <w:t>downlink</w:t>
      </w:r>
      <w:proofErr w:type="gramEnd"/>
      <w:r w:rsidR="006327D0">
        <w:rPr>
          <w:iCs/>
          <w:sz w:val="22"/>
          <w:szCs w:val="22"/>
          <w:lang w:val="en-US"/>
        </w:rPr>
        <w:t xml:space="preserve"> and </w:t>
      </w:r>
      <w:r w:rsidR="00EE55E8">
        <w:rPr>
          <w:iCs/>
          <w:sz w:val="22"/>
          <w:szCs w:val="22"/>
          <w:lang w:val="en-US"/>
        </w:rPr>
        <w:t>guard</w:t>
      </w:r>
      <w:r w:rsidRPr="00D2456C">
        <w:rPr>
          <w:iCs/>
          <w:sz w:val="22"/>
          <w:szCs w:val="22"/>
          <w:lang w:val="en-US"/>
        </w:rPr>
        <w:t xml:space="preserve"> </w:t>
      </w:r>
      <w:r w:rsidR="00EE55E8">
        <w:rPr>
          <w:iCs/>
          <w:sz w:val="22"/>
          <w:szCs w:val="22"/>
          <w:lang w:val="en-US"/>
        </w:rPr>
        <w:t>times</w:t>
      </w:r>
      <w:r w:rsidRPr="00D2456C">
        <w:rPr>
          <w:iCs/>
          <w:sz w:val="22"/>
          <w:szCs w:val="22"/>
          <w:lang w:val="en-US"/>
        </w:rPr>
        <w:t xml:space="preserve"> within the 10 </w:t>
      </w:r>
      <w:proofErr w:type="spellStart"/>
      <w:r w:rsidRPr="00D2456C">
        <w:rPr>
          <w:iCs/>
          <w:sz w:val="22"/>
          <w:szCs w:val="22"/>
          <w:lang w:val="en-US"/>
        </w:rPr>
        <w:t>ms</w:t>
      </w:r>
      <w:proofErr w:type="spellEnd"/>
      <w:r w:rsidRPr="00D2456C">
        <w:rPr>
          <w:iCs/>
          <w:sz w:val="22"/>
          <w:szCs w:val="22"/>
          <w:lang w:val="en-US"/>
        </w:rPr>
        <w:t xml:space="preserve"> frame structure. As such, a different approach must be taken to enabling operation in unpaired spectrum.</w:t>
      </w:r>
      <w:r w:rsidR="00C331B4">
        <w:rPr>
          <w:iCs/>
          <w:sz w:val="22"/>
          <w:szCs w:val="22"/>
          <w:lang w:val="en-US"/>
        </w:rPr>
        <w:t xml:space="preserve">  </w:t>
      </w:r>
      <w:r w:rsidR="00724930">
        <w:rPr>
          <w:iCs/>
          <w:sz w:val="22"/>
          <w:szCs w:val="22"/>
        </w:rPr>
        <w:t xml:space="preserve">For NTN systems, </w:t>
      </w:r>
      <w:r w:rsidR="00FD060F">
        <w:rPr>
          <w:iCs/>
          <w:sz w:val="22"/>
          <w:szCs w:val="22"/>
        </w:rPr>
        <w:t xml:space="preserve">any solution will likely require </w:t>
      </w:r>
      <w:r w:rsidR="00724930">
        <w:rPr>
          <w:iCs/>
          <w:sz w:val="22"/>
          <w:szCs w:val="22"/>
        </w:rPr>
        <w:t>a half-duplex SAN</w:t>
      </w:r>
      <w:r w:rsidR="00C331B4">
        <w:rPr>
          <w:iCs/>
          <w:sz w:val="22"/>
          <w:szCs w:val="22"/>
        </w:rPr>
        <w:t xml:space="preserve"> approach </w:t>
      </w:r>
      <w:r w:rsidR="00FD060F">
        <w:rPr>
          <w:iCs/>
          <w:sz w:val="22"/>
          <w:szCs w:val="22"/>
        </w:rPr>
        <w:t xml:space="preserve">to </w:t>
      </w:r>
      <w:r w:rsidR="0017299F">
        <w:rPr>
          <w:iCs/>
          <w:sz w:val="22"/>
          <w:szCs w:val="22"/>
        </w:rPr>
        <w:t xml:space="preserve">efficiently allocate uplink, </w:t>
      </w:r>
      <w:proofErr w:type="gramStart"/>
      <w:r w:rsidR="0017299F">
        <w:rPr>
          <w:iCs/>
          <w:sz w:val="22"/>
          <w:szCs w:val="22"/>
        </w:rPr>
        <w:t>downlink</w:t>
      </w:r>
      <w:proofErr w:type="gramEnd"/>
      <w:r w:rsidR="0017299F">
        <w:rPr>
          <w:iCs/>
          <w:sz w:val="22"/>
          <w:szCs w:val="22"/>
        </w:rPr>
        <w:t xml:space="preserve"> and guard times</w:t>
      </w:r>
      <w:r w:rsidR="009C5642">
        <w:rPr>
          <w:iCs/>
          <w:sz w:val="22"/>
          <w:szCs w:val="22"/>
        </w:rPr>
        <w:t>.</w:t>
      </w:r>
    </w:p>
    <w:p w14:paraId="5B40B710" w14:textId="0358E0AF" w:rsidR="003C05E0" w:rsidRPr="009C0ABD" w:rsidRDefault="003C05E0" w:rsidP="003C05E0">
      <w:pPr>
        <w:rPr>
          <w:iCs/>
        </w:rPr>
      </w:pPr>
    </w:p>
    <w:p w14:paraId="6AC47C22" w14:textId="07580774" w:rsidR="00F5429B" w:rsidRPr="00F5429B" w:rsidRDefault="001710E5" w:rsidP="00F5429B">
      <w:pPr>
        <w:pStyle w:val="Heading1"/>
        <w:rPr>
          <w:sz w:val="32"/>
          <w:szCs w:val="32"/>
        </w:rPr>
      </w:pPr>
      <w:r>
        <w:rPr>
          <w:sz w:val="32"/>
          <w:szCs w:val="32"/>
        </w:rPr>
        <w:t>4</w:t>
      </w:r>
      <w:r>
        <w:rPr>
          <w:sz w:val="32"/>
          <w:szCs w:val="32"/>
        </w:rPr>
        <w:tab/>
      </w:r>
      <w:r w:rsidR="00F5429B" w:rsidRPr="00F5429B">
        <w:rPr>
          <w:sz w:val="32"/>
          <w:szCs w:val="32"/>
        </w:rPr>
        <w:t>Objective</w:t>
      </w:r>
    </w:p>
    <w:p w14:paraId="53E4CC2A" w14:textId="21D25FD6" w:rsidR="008B78EF" w:rsidRDefault="008B78EF" w:rsidP="008B78EF">
      <w:pPr>
        <w:rPr>
          <w:iCs/>
          <w:sz w:val="22"/>
          <w:szCs w:val="22"/>
        </w:rPr>
      </w:pPr>
      <w:r>
        <w:rPr>
          <w:iCs/>
          <w:sz w:val="22"/>
          <w:szCs w:val="22"/>
        </w:rPr>
        <w:t xml:space="preserve">In the interest of enabling a robust ecosystem with as many carriers as possible using the 3GPP standards, it is asked that </w:t>
      </w:r>
      <w:r w:rsidR="00235506">
        <w:rPr>
          <w:iCs/>
          <w:sz w:val="22"/>
          <w:szCs w:val="22"/>
        </w:rPr>
        <w:t xml:space="preserve">the Release 19 work plan include a study </w:t>
      </w:r>
      <w:r w:rsidR="00F47D61">
        <w:rPr>
          <w:iCs/>
          <w:sz w:val="22"/>
          <w:szCs w:val="22"/>
        </w:rPr>
        <w:t>on how to extend the current NB</w:t>
      </w:r>
      <w:r w:rsidR="00DA6B94">
        <w:rPr>
          <w:iCs/>
          <w:sz w:val="22"/>
          <w:szCs w:val="22"/>
        </w:rPr>
        <w:t>-</w:t>
      </w:r>
      <w:r w:rsidR="00F47D61">
        <w:rPr>
          <w:iCs/>
          <w:sz w:val="22"/>
          <w:szCs w:val="22"/>
        </w:rPr>
        <w:t>I</w:t>
      </w:r>
      <w:r w:rsidR="00DA6B94">
        <w:rPr>
          <w:iCs/>
          <w:sz w:val="22"/>
          <w:szCs w:val="22"/>
        </w:rPr>
        <w:t>o</w:t>
      </w:r>
      <w:r w:rsidR="00F47D61">
        <w:rPr>
          <w:iCs/>
          <w:sz w:val="22"/>
          <w:szCs w:val="22"/>
        </w:rPr>
        <w:t xml:space="preserve">T specification </w:t>
      </w:r>
      <w:r w:rsidR="00936802">
        <w:rPr>
          <w:iCs/>
          <w:sz w:val="22"/>
          <w:szCs w:val="22"/>
        </w:rPr>
        <w:t xml:space="preserve">to enable </w:t>
      </w:r>
      <w:r w:rsidR="00936802" w:rsidRPr="00936802">
        <w:rPr>
          <w:iCs/>
          <w:sz w:val="22"/>
          <w:szCs w:val="22"/>
        </w:rPr>
        <w:t xml:space="preserve">half-duplex SAN mode for NTN bands that use </w:t>
      </w:r>
      <w:r w:rsidR="00DA6B94">
        <w:rPr>
          <w:iCs/>
          <w:sz w:val="22"/>
          <w:szCs w:val="22"/>
        </w:rPr>
        <w:t>unpaired</w:t>
      </w:r>
      <w:r w:rsidR="00936802" w:rsidRPr="00936802">
        <w:rPr>
          <w:iCs/>
          <w:sz w:val="22"/>
          <w:szCs w:val="22"/>
        </w:rPr>
        <w:t xml:space="preserve"> spectrum.</w:t>
      </w:r>
    </w:p>
    <w:p w14:paraId="354C9725" w14:textId="4780E1C9" w:rsidR="00DF6044" w:rsidRPr="00DF6044" w:rsidRDefault="00DF6044" w:rsidP="00DF6044">
      <w:pPr>
        <w:rPr>
          <w:iCs/>
          <w:sz w:val="22"/>
          <w:szCs w:val="22"/>
        </w:rPr>
      </w:pPr>
      <w:r w:rsidRPr="00DF6044">
        <w:rPr>
          <w:sz w:val="22"/>
          <w:szCs w:val="22"/>
        </w:rPr>
        <w:t xml:space="preserve">We propose the inclusion of a study </w:t>
      </w:r>
      <w:r w:rsidR="003A4062">
        <w:rPr>
          <w:sz w:val="22"/>
          <w:szCs w:val="22"/>
        </w:rPr>
        <w:t xml:space="preserve">in the </w:t>
      </w:r>
      <w:r w:rsidRPr="00DF6044">
        <w:rPr>
          <w:iCs/>
          <w:sz w:val="22"/>
          <w:szCs w:val="22"/>
        </w:rPr>
        <w:t xml:space="preserve">Release 19 work plan </w:t>
      </w:r>
      <w:r w:rsidR="00564E85">
        <w:rPr>
          <w:iCs/>
          <w:sz w:val="22"/>
          <w:szCs w:val="22"/>
        </w:rPr>
        <w:t xml:space="preserve">to </w:t>
      </w:r>
      <w:r w:rsidRPr="00DF6044">
        <w:rPr>
          <w:iCs/>
          <w:sz w:val="22"/>
          <w:szCs w:val="22"/>
        </w:rPr>
        <w:t>include:</w:t>
      </w:r>
    </w:p>
    <w:p w14:paraId="036ADA7D" w14:textId="47F2A019" w:rsidR="00DF6044" w:rsidRPr="00DF6044" w:rsidRDefault="00DF6044" w:rsidP="00DF6044">
      <w:pPr>
        <w:ind w:left="720"/>
        <w:rPr>
          <w:iCs/>
          <w:sz w:val="22"/>
          <w:szCs w:val="22"/>
        </w:rPr>
      </w:pPr>
      <w:r w:rsidRPr="00DF6044">
        <w:rPr>
          <w:iCs/>
          <w:sz w:val="22"/>
          <w:szCs w:val="22"/>
        </w:rPr>
        <w:t xml:space="preserve">Study and specify extensions to the NB-IoT specification to enable half-duplex SAN mode for NTN bands that use </w:t>
      </w:r>
      <w:r w:rsidR="00DA6B94">
        <w:rPr>
          <w:iCs/>
          <w:sz w:val="22"/>
          <w:szCs w:val="22"/>
        </w:rPr>
        <w:t>unpaired</w:t>
      </w:r>
      <w:r w:rsidRPr="00DF6044">
        <w:rPr>
          <w:iCs/>
          <w:sz w:val="22"/>
          <w:szCs w:val="22"/>
        </w:rPr>
        <w:t xml:space="preserve"> spectrum.</w:t>
      </w:r>
    </w:p>
    <w:p w14:paraId="7B7600B5" w14:textId="77777777" w:rsidR="00BE7225" w:rsidRDefault="00BE7225" w:rsidP="006146D2">
      <w:pPr>
        <w:rPr>
          <w:i/>
        </w:rPr>
      </w:pPr>
    </w:p>
    <w:p w14:paraId="6D85CE68" w14:textId="5F2734E2" w:rsidR="00F5429B" w:rsidRPr="00F5429B" w:rsidRDefault="00F5429B" w:rsidP="00F5429B">
      <w:pPr>
        <w:pStyle w:val="Heading1"/>
        <w:rPr>
          <w:sz w:val="32"/>
          <w:szCs w:val="32"/>
        </w:rPr>
      </w:pPr>
      <w:r w:rsidRPr="00F5429B">
        <w:rPr>
          <w:sz w:val="32"/>
          <w:szCs w:val="32"/>
        </w:rPr>
        <w:t>5</w:t>
      </w:r>
      <w:r w:rsidRPr="00F5429B">
        <w:rPr>
          <w:sz w:val="32"/>
          <w:szCs w:val="32"/>
        </w:rPr>
        <w:tab/>
      </w:r>
      <w:r w:rsidR="00E8239E">
        <w:rPr>
          <w:sz w:val="32"/>
          <w:szCs w:val="32"/>
        </w:rPr>
        <w:t>Discussion</w:t>
      </w:r>
    </w:p>
    <w:p w14:paraId="1D04786E" w14:textId="77777777" w:rsidR="00C74B22" w:rsidRPr="000402D9" w:rsidRDefault="00C74B22" w:rsidP="00C74B22">
      <w:pPr>
        <w:spacing w:after="0"/>
      </w:pPr>
    </w:p>
    <w:p w14:paraId="7D866BED" w14:textId="4A272CAA" w:rsidR="00B86C31" w:rsidRDefault="00B86C31" w:rsidP="00C4305E">
      <w:pPr>
        <w:rPr>
          <w:sz w:val="22"/>
          <w:szCs w:val="22"/>
        </w:rPr>
      </w:pPr>
      <w:r w:rsidRPr="00B86C31">
        <w:rPr>
          <w:sz w:val="22"/>
          <w:szCs w:val="22"/>
        </w:rPr>
        <w:t xml:space="preserve">The new mode is expected to be an optional mode so vendors are not forced to implement the new mode and the new mode is expected to be compliant with legacy UEs that will either not scan the band or see some </w:t>
      </w:r>
      <w:r w:rsidR="000B0284">
        <w:rPr>
          <w:sz w:val="22"/>
          <w:szCs w:val="22"/>
        </w:rPr>
        <w:t>access</w:t>
      </w:r>
      <w:r w:rsidRPr="00B86C31">
        <w:rPr>
          <w:sz w:val="22"/>
          <w:szCs w:val="22"/>
        </w:rPr>
        <w:t xml:space="preserve"> barr</w:t>
      </w:r>
      <w:r w:rsidR="000B0284">
        <w:rPr>
          <w:sz w:val="22"/>
          <w:szCs w:val="22"/>
        </w:rPr>
        <w:t>ing</w:t>
      </w:r>
      <w:r w:rsidRPr="00B86C31">
        <w:rPr>
          <w:sz w:val="22"/>
          <w:szCs w:val="22"/>
        </w:rPr>
        <w:t xml:space="preserve"> indication.</w:t>
      </w:r>
    </w:p>
    <w:p w14:paraId="319BE108" w14:textId="3B227C70" w:rsidR="004C4D3E" w:rsidRDefault="009A4A68" w:rsidP="00DA6B94">
      <w:pPr>
        <w:rPr>
          <w:sz w:val="22"/>
          <w:szCs w:val="22"/>
        </w:rPr>
      </w:pPr>
      <w:r>
        <w:rPr>
          <w:sz w:val="22"/>
          <w:szCs w:val="22"/>
        </w:rPr>
        <w:t xml:space="preserve">Iridium has engaged in a </w:t>
      </w:r>
      <w:r w:rsidR="00CC3DC0">
        <w:rPr>
          <w:sz w:val="22"/>
          <w:szCs w:val="22"/>
        </w:rPr>
        <w:t xml:space="preserve">series of internal studies to determine if and how the current NBIOT FDD mode can be altered to support </w:t>
      </w:r>
      <w:r w:rsidR="00F019EE">
        <w:rPr>
          <w:sz w:val="22"/>
          <w:szCs w:val="22"/>
        </w:rPr>
        <w:t xml:space="preserve">spectrum using </w:t>
      </w:r>
      <w:r w:rsidR="00DA6B94">
        <w:rPr>
          <w:sz w:val="22"/>
          <w:szCs w:val="22"/>
        </w:rPr>
        <w:t>unpaired</w:t>
      </w:r>
      <w:r w:rsidR="00F019EE">
        <w:rPr>
          <w:sz w:val="22"/>
          <w:szCs w:val="22"/>
        </w:rPr>
        <w:t xml:space="preserve"> spectrum.  We have found multiple </w:t>
      </w:r>
      <w:r w:rsidR="00492B80">
        <w:rPr>
          <w:sz w:val="22"/>
          <w:szCs w:val="22"/>
        </w:rPr>
        <w:t>routes</w:t>
      </w:r>
      <w:r w:rsidR="00F019EE">
        <w:rPr>
          <w:sz w:val="22"/>
          <w:szCs w:val="22"/>
        </w:rPr>
        <w:t xml:space="preserve"> to accomplish this and want to engage the 3GPP community to explore the best way to </w:t>
      </w:r>
      <w:r w:rsidR="00B35272">
        <w:rPr>
          <w:sz w:val="22"/>
          <w:szCs w:val="22"/>
        </w:rPr>
        <w:t>accomplish this.</w:t>
      </w:r>
      <w:r w:rsidR="00BE0CA1">
        <w:rPr>
          <w:sz w:val="22"/>
          <w:szCs w:val="22"/>
        </w:rPr>
        <w:t xml:space="preserve"> </w:t>
      </w:r>
    </w:p>
    <w:p w14:paraId="19E7738A" w14:textId="77777777" w:rsidR="00CC1E42" w:rsidRDefault="00CC1E42" w:rsidP="00C4305E">
      <w:pPr>
        <w:rPr>
          <w:sz w:val="22"/>
          <w:szCs w:val="22"/>
        </w:rPr>
      </w:pPr>
    </w:p>
    <w:p w14:paraId="73075862" w14:textId="7CFD6041" w:rsidR="006E1FDA" w:rsidRPr="00384FA0" w:rsidRDefault="00270BDC" w:rsidP="0062274F">
      <w:pPr>
        <w:pStyle w:val="Heading1"/>
        <w:rPr>
          <w:b/>
          <w:bCs/>
          <w:iCs/>
          <w:color w:val="FF0000"/>
        </w:rPr>
      </w:pPr>
      <w:r w:rsidRPr="00270BDC">
        <w:rPr>
          <w:sz w:val="32"/>
          <w:szCs w:val="32"/>
        </w:rPr>
        <w:t>6</w:t>
      </w:r>
      <w:r w:rsidRPr="00270BDC">
        <w:rPr>
          <w:sz w:val="32"/>
          <w:szCs w:val="32"/>
        </w:rPr>
        <w:tab/>
      </w:r>
      <w:r w:rsidR="00E8239E">
        <w:rPr>
          <w:sz w:val="32"/>
          <w:szCs w:val="32"/>
        </w:rPr>
        <w:t>Conclusion</w:t>
      </w:r>
    </w:p>
    <w:p w14:paraId="20BE3ADD" w14:textId="4980B82E" w:rsidR="001B2E87" w:rsidRDefault="001B2E87" w:rsidP="001B2E87">
      <w:pPr>
        <w:rPr>
          <w:b/>
          <w:bCs/>
          <w:iCs/>
          <w:sz w:val="22"/>
          <w:szCs w:val="22"/>
        </w:rPr>
      </w:pPr>
      <w:r w:rsidRPr="00FD75E2">
        <w:rPr>
          <w:b/>
          <w:bCs/>
          <w:sz w:val="22"/>
          <w:szCs w:val="22"/>
        </w:rPr>
        <w:t xml:space="preserve">We propose the inclusion of a study </w:t>
      </w:r>
      <w:r w:rsidR="003A4062">
        <w:rPr>
          <w:b/>
          <w:bCs/>
          <w:sz w:val="22"/>
          <w:szCs w:val="22"/>
        </w:rPr>
        <w:t>in the</w:t>
      </w:r>
      <w:r w:rsidRPr="00FD75E2">
        <w:rPr>
          <w:b/>
          <w:bCs/>
          <w:sz w:val="22"/>
          <w:szCs w:val="22"/>
        </w:rPr>
        <w:t xml:space="preserve"> </w:t>
      </w:r>
      <w:r w:rsidRPr="00FD75E2">
        <w:rPr>
          <w:b/>
          <w:bCs/>
          <w:iCs/>
          <w:sz w:val="22"/>
          <w:szCs w:val="22"/>
        </w:rPr>
        <w:t xml:space="preserve">Release 19 work plan </w:t>
      </w:r>
      <w:r w:rsidR="00564E85">
        <w:rPr>
          <w:b/>
          <w:bCs/>
          <w:iCs/>
          <w:sz w:val="22"/>
          <w:szCs w:val="22"/>
        </w:rPr>
        <w:t xml:space="preserve">to </w:t>
      </w:r>
      <w:r w:rsidRPr="00FD75E2">
        <w:rPr>
          <w:b/>
          <w:bCs/>
          <w:iCs/>
          <w:sz w:val="22"/>
          <w:szCs w:val="22"/>
        </w:rPr>
        <w:t>include</w:t>
      </w:r>
      <w:r>
        <w:rPr>
          <w:b/>
          <w:bCs/>
          <w:iCs/>
          <w:sz w:val="22"/>
          <w:szCs w:val="22"/>
        </w:rPr>
        <w:t>:</w:t>
      </w:r>
    </w:p>
    <w:p w14:paraId="3CE4EE67" w14:textId="6401582A" w:rsidR="001B2E87" w:rsidRDefault="001B2E87" w:rsidP="001B2E87">
      <w:pPr>
        <w:ind w:left="720"/>
        <w:rPr>
          <w:b/>
          <w:bCs/>
          <w:iCs/>
          <w:sz w:val="22"/>
          <w:szCs w:val="22"/>
        </w:rPr>
      </w:pPr>
      <w:r>
        <w:rPr>
          <w:b/>
          <w:bCs/>
          <w:iCs/>
          <w:sz w:val="22"/>
          <w:szCs w:val="22"/>
        </w:rPr>
        <w:t>S</w:t>
      </w:r>
      <w:r w:rsidRPr="00FD75E2">
        <w:rPr>
          <w:b/>
          <w:bCs/>
          <w:iCs/>
          <w:sz w:val="22"/>
          <w:szCs w:val="22"/>
        </w:rPr>
        <w:t xml:space="preserve">tudy </w:t>
      </w:r>
      <w:r>
        <w:rPr>
          <w:b/>
          <w:bCs/>
          <w:iCs/>
          <w:sz w:val="22"/>
          <w:szCs w:val="22"/>
        </w:rPr>
        <w:t xml:space="preserve">and specify </w:t>
      </w:r>
      <w:r w:rsidRPr="00FD75E2">
        <w:rPr>
          <w:b/>
          <w:bCs/>
          <w:iCs/>
          <w:sz w:val="22"/>
          <w:szCs w:val="22"/>
        </w:rPr>
        <w:t>exten</w:t>
      </w:r>
      <w:r>
        <w:rPr>
          <w:b/>
          <w:bCs/>
          <w:iCs/>
          <w:sz w:val="22"/>
          <w:szCs w:val="22"/>
        </w:rPr>
        <w:t xml:space="preserve">sions to </w:t>
      </w:r>
      <w:r w:rsidRPr="00FD75E2">
        <w:rPr>
          <w:b/>
          <w:bCs/>
          <w:iCs/>
          <w:sz w:val="22"/>
          <w:szCs w:val="22"/>
        </w:rPr>
        <w:t>the current NB</w:t>
      </w:r>
      <w:r>
        <w:rPr>
          <w:b/>
          <w:bCs/>
          <w:iCs/>
          <w:sz w:val="22"/>
          <w:szCs w:val="22"/>
        </w:rPr>
        <w:t>-</w:t>
      </w:r>
      <w:r w:rsidRPr="00FD75E2">
        <w:rPr>
          <w:b/>
          <w:bCs/>
          <w:iCs/>
          <w:sz w:val="22"/>
          <w:szCs w:val="22"/>
        </w:rPr>
        <w:t>I</w:t>
      </w:r>
      <w:r>
        <w:rPr>
          <w:b/>
          <w:bCs/>
          <w:iCs/>
          <w:sz w:val="22"/>
          <w:szCs w:val="22"/>
        </w:rPr>
        <w:t>o</w:t>
      </w:r>
      <w:r w:rsidRPr="00FD75E2">
        <w:rPr>
          <w:b/>
          <w:bCs/>
          <w:iCs/>
          <w:sz w:val="22"/>
          <w:szCs w:val="22"/>
        </w:rPr>
        <w:t xml:space="preserve">T specification to enable </w:t>
      </w:r>
      <w:r>
        <w:rPr>
          <w:b/>
          <w:bCs/>
          <w:iCs/>
          <w:sz w:val="22"/>
          <w:szCs w:val="22"/>
        </w:rPr>
        <w:t>half-duplex SAN mode for NTN bands</w:t>
      </w:r>
      <w:r w:rsidRPr="00FD75E2">
        <w:rPr>
          <w:b/>
          <w:bCs/>
          <w:iCs/>
          <w:sz w:val="22"/>
          <w:szCs w:val="22"/>
        </w:rPr>
        <w:t xml:space="preserve"> that use </w:t>
      </w:r>
      <w:r w:rsidR="00DA6B94">
        <w:rPr>
          <w:b/>
          <w:bCs/>
          <w:iCs/>
          <w:sz w:val="22"/>
          <w:szCs w:val="22"/>
        </w:rPr>
        <w:t>unpaired</w:t>
      </w:r>
      <w:r w:rsidRPr="00FD75E2">
        <w:rPr>
          <w:b/>
          <w:bCs/>
          <w:iCs/>
          <w:sz w:val="22"/>
          <w:szCs w:val="22"/>
        </w:rPr>
        <w:t xml:space="preserve"> spectrum.</w:t>
      </w:r>
    </w:p>
    <w:p w14:paraId="0B0298D8" w14:textId="77777777" w:rsidR="004D0C36" w:rsidRPr="001B0E75" w:rsidRDefault="004D0C36" w:rsidP="001B2E87">
      <w:pPr>
        <w:ind w:left="720"/>
        <w:rPr>
          <w:b/>
          <w:bCs/>
          <w:iCs/>
          <w:sz w:val="22"/>
          <w:szCs w:val="22"/>
        </w:rPr>
      </w:pPr>
    </w:p>
    <w:p w14:paraId="0F0C4DDD" w14:textId="4244B276" w:rsidR="004D0C36" w:rsidRPr="0027433E" w:rsidRDefault="004D0C36" w:rsidP="004D0C36">
      <w:pPr>
        <w:pStyle w:val="Heading1"/>
        <w:rPr>
          <w:sz w:val="32"/>
          <w:szCs w:val="32"/>
        </w:rPr>
      </w:pPr>
      <w:r>
        <w:rPr>
          <w:sz w:val="32"/>
          <w:szCs w:val="32"/>
        </w:rPr>
        <w:t>7</w:t>
      </w:r>
      <w:r>
        <w:rPr>
          <w:sz w:val="32"/>
          <w:szCs w:val="32"/>
        </w:rPr>
        <w:tab/>
      </w:r>
      <w:r w:rsidRPr="0027433E">
        <w:rPr>
          <w:sz w:val="32"/>
          <w:szCs w:val="32"/>
        </w:rPr>
        <w:t>Supporting Individual Members</w:t>
      </w:r>
    </w:p>
    <w:p w14:paraId="6613D2B4" w14:textId="77777777" w:rsidR="004D0C36" w:rsidRPr="00251D80" w:rsidRDefault="004D0C36" w:rsidP="004D0C36">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tblGrid>
      <w:tr w:rsidR="004D0C36" w14:paraId="57B58F63" w14:textId="77777777" w:rsidTr="00B402E7">
        <w:trPr>
          <w:jc w:val="center"/>
        </w:trPr>
        <w:tc>
          <w:tcPr>
            <w:tcW w:w="2875" w:type="dxa"/>
            <w:shd w:val="clear" w:color="auto" w:fill="E0E0E0"/>
          </w:tcPr>
          <w:p w14:paraId="21871ECE" w14:textId="77777777" w:rsidR="004D0C36" w:rsidRDefault="004D0C36" w:rsidP="00AD08B8">
            <w:pPr>
              <w:pStyle w:val="TAH"/>
            </w:pPr>
            <w:r>
              <w:t>Supporting IM name</w:t>
            </w:r>
          </w:p>
        </w:tc>
      </w:tr>
      <w:tr w:rsidR="004D0C36" w14:paraId="2D8A7A03" w14:textId="77777777" w:rsidTr="00AD08B8">
        <w:trPr>
          <w:jc w:val="center"/>
        </w:trPr>
        <w:tc>
          <w:tcPr>
            <w:tcW w:w="2875" w:type="dxa"/>
            <w:shd w:val="clear" w:color="auto" w:fill="auto"/>
          </w:tcPr>
          <w:p w14:paraId="6B4ABEE6" w14:textId="77777777" w:rsidR="004D0C36" w:rsidRDefault="004D0C36" w:rsidP="00AD08B8">
            <w:pPr>
              <w:pStyle w:val="TAL"/>
            </w:pPr>
            <w:r>
              <w:t>Iridium</w:t>
            </w:r>
          </w:p>
        </w:tc>
      </w:tr>
      <w:tr w:rsidR="004D0C36" w14:paraId="6A69B588" w14:textId="77777777" w:rsidTr="00AD08B8">
        <w:trPr>
          <w:jc w:val="center"/>
        </w:trPr>
        <w:tc>
          <w:tcPr>
            <w:tcW w:w="2875" w:type="dxa"/>
            <w:shd w:val="clear" w:color="auto" w:fill="auto"/>
          </w:tcPr>
          <w:p w14:paraId="347793B1" w14:textId="09C8068C" w:rsidR="004D0C36" w:rsidRDefault="00ED4DA5" w:rsidP="00AD08B8">
            <w:pPr>
              <w:pStyle w:val="TAL"/>
            </w:pPr>
            <w:r>
              <w:t>Gatehouse</w:t>
            </w:r>
          </w:p>
        </w:tc>
      </w:tr>
      <w:tr w:rsidR="00492B80" w14:paraId="68890232" w14:textId="77777777" w:rsidTr="00AD08B8">
        <w:trPr>
          <w:jc w:val="center"/>
        </w:trPr>
        <w:tc>
          <w:tcPr>
            <w:tcW w:w="2875" w:type="dxa"/>
            <w:shd w:val="clear" w:color="auto" w:fill="auto"/>
          </w:tcPr>
          <w:p w14:paraId="4287A31A" w14:textId="554FB9E8" w:rsidR="00492B80" w:rsidRDefault="00492B80" w:rsidP="00AD08B8">
            <w:pPr>
              <w:pStyle w:val="TAL"/>
            </w:pPr>
            <w:r>
              <w:t>Cambridge Consultants</w:t>
            </w:r>
          </w:p>
        </w:tc>
      </w:tr>
      <w:tr w:rsidR="00B54594" w14:paraId="437F01A5" w14:textId="77777777" w:rsidTr="00AD08B8">
        <w:trPr>
          <w:jc w:val="center"/>
        </w:trPr>
        <w:tc>
          <w:tcPr>
            <w:tcW w:w="2875" w:type="dxa"/>
            <w:shd w:val="clear" w:color="auto" w:fill="auto"/>
          </w:tcPr>
          <w:p w14:paraId="76AC1A6F" w14:textId="68F49971" w:rsidR="0045157F" w:rsidRDefault="00B54594" w:rsidP="00AD08B8">
            <w:pPr>
              <w:pStyle w:val="TAL"/>
            </w:pPr>
            <w:r>
              <w:t>Thales</w:t>
            </w:r>
          </w:p>
        </w:tc>
      </w:tr>
      <w:tr w:rsidR="0045157F" w14:paraId="7D687F3D" w14:textId="77777777" w:rsidTr="00AD08B8">
        <w:trPr>
          <w:jc w:val="center"/>
        </w:trPr>
        <w:tc>
          <w:tcPr>
            <w:tcW w:w="2875" w:type="dxa"/>
            <w:shd w:val="clear" w:color="auto" w:fill="auto"/>
          </w:tcPr>
          <w:p w14:paraId="06EAEBE6" w14:textId="794AB322" w:rsidR="0045157F" w:rsidRDefault="0045157F" w:rsidP="00AD08B8">
            <w:pPr>
              <w:pStyle w:val="TAL"/>
            </w:pPr>
            <w:r>
              <w:t>Mavenir</w:t>
            </w:r>
          </w:p>
        </w:tc>
      </w:tr>
    </w:tbl>
    <w:p w14:paraId="13728EE7" w14:textId="77777777" w:rsidR="004D0C36" w:rsidRDefault="004D0C36" w:rsidP="004D0C36"/>
    <w:p w14:paraId="706FC9DD" w14:textId="77777777" w:rsidR="009C0A8E" w:rsidRDefault="009C0A8E" w:rsidP="002B61C9">
      <w:pPr>
        <w:rPr>
          <w:b/>
          <w:bCs/>
          <w:iCs/>
          <w:sz w:val="22"/>
          <w:szCs w:val="22"/>
        </w:rPr>
      </w:pPr>
    </w:p>
    <w:p w14:paraId="17DD76D6" w14:textId="27E3AD38" w:rsidR="009C0A8E" w:rsidRDefault="009C0A8E">
      <w:pPr>
        <w:overflowPunct/>
        <w:autoSpaceDE/>
        <w:autoSpaceDN/>
        <w:adjustRightInd/>
        <w:spacing w:after="0"/>
        <w:textAlignment w:val="auto"/>
        <w:rPr>
          <w:b/>
          <w:bCs/>
          <w:iCs/>
          <w:sz w:val="22"/>
          <w:szCs w:val="22"/>
        </w:rPr>
      </w:pPr>
    </w:p>
    <w:sectPr w:rsidR="009C0A8E"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E336C" w14:textId="77777777" w:rsidR="001F153C" w:rsidRDefault="001F153C">
      <w:r>
        <w:separator/>
      </w:r>
    </w:p>
  </w:endnote>
  <w:endnote w:type="continuationSeparator" w:id="0">
    <w:p w14:paraId="34B250C0" w14:textId="77777777" w:rsidR="001F153C" w:rsidRDefault="001F153C">
      <w:r>
        <w:continuationSeparator/>
      </w:r>
    </w:p>
  </w:endnote>
  <w:endnote w:type="continuationNotice" w:id="1">
    <w:p w14:paraId="5846CF8F" w14:textId="77777777" w:rsidR="001F153C" w:rsidRDefault="001F1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ova">
    <w:panose1 w:val="020B0504020202020204"/>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64CF" w14:textId="4A9A208B" w:rsidR="00C62767" w:rsidRDefault="0052761C">
    <w:pPr>
      <w:pStyle w:val="Footer"/>
    </w:pPr>
    <w:r>
      <w:rPr>
        <w:lang w:val="fr-FR" w:eastAsia="fr-FR"/>
      </w:rPr>
      <mc:AlternateContent>
        <mc:Choice Requires="wps">
          <w:drawing>
            <wp:anchor distT="0" distB="0" distL="114300" distR="114300" simplePos="0" relativeHeight="251658240" behindDoc="0" locked="0" layoutInCell="0" allowOverlap="1" wp14:anchorId="68A1B320" wp14:editId="125CC778">
              <wp:simplePos x="0" y="0"/>
              <wp:positionH relativeFrom="page">
                <wp:posOffset>0</wp:posOffset>
              </wp:positionH>
              <wp:positionV relativeFrom="page">
                <wp:posOffset>10227945</wp:posOffset>
              </wp:positionV>
              <wp:extent cx="7560310" cy="273685"/>
              <wp:effectExtent l="0" t="0" r="2540" b="4445"/>
              <wp:wrapNone/>
              <wp:docPr id="1" name="Text Box 1" descr="{&quot;HashCode&quot;:51353273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1F2F0" w14:textId="12C627B2" w:rsidR="0052761C" w:rsidRPr="0052761C" w:rsidRDefault="0052761C" w:rsidP="0052761C">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du="http://schemas.microsoft.com/office/word/2023/wordml/word16du">
          <w:pict w14:anchorId="21E71F0C">
            <v:shapetype id="_x0000_t202" coordsize="21600,21600" o:spt="202" path="m,l,21600r21600,l21600,xe" w14:anchorId="68A1B320">
              <v:stroke joinstyle="miter"/>
              <v:path gradientshapeok="t" o:connecttype="rect"/>
            </v:shapetype>
            <v:shape id="Text Box 1"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513532738,&quot;Height&quot;:841.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">
              <v:textbox inset="20pt,0,,0">
                <w:txbxContent>
                  <w:p w:rsidRPr="0052761C" w:rsidR="0052761C" w:rsidP="0052761C" w:rsidRDefault="0052761C" w14:paraId="672A6659" w14:textId="12C627B2">
                    <w:pPr>
                      <w:spacing w:after="0"/>
                      <w:rPr>
                        <w:rFonts w:ascii="Calibri" w:hAnsi="Calibri" w:cs="Calibri"/>
                        <w:color w:val="000000"/>
                        <w:sz w:val="14"/>
                      </w:rPr>
                    </w:pP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196782">
      <w:t>5</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29856" w14:textId="77777777" w:rsidR="001F153C" w:rsidRDefault="001F153C">
      <w:r>
        <w:separator/>
      </w:r>
    </w:p>
  </w:footnote>
  <w:footnote w:type="continuationSeparator" w:id="0">
    <w:p w14:paraId="54701CA0" w14:textId="77777777" w:rsidR="001F153C" w:rsidRDefault="001F153C">
      <w:r>
        <w:continuationSeparator/>
      </w:r>
    </w:p>
  </w:footnote>
  <w:footnote w:type="continuationNotice" w:id="1">
    <w:p w14:paraId="63967867" w14:textId="77777777" w:rsidR="001F153C" w:rsidRDefault="001F15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DFA"/>
    <w:multiLevelType w:val="hybridMultilevel"/>
    <w:tmpl w:val="7D222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2278B"/>
    <w:multiLevelType w:val="hybridMultilevel"/>
    <w:tmpl w:val="8480A5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A0DB3"/>
    <w:multiLevelType w:val="hybridMultilevel"/>
    <w:tmpl w:val="9C226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CA5D94"/>
    <w:multiLevelType w:val="hybridMultilevel"/>
    <w:tmpl w:val="375C17CE"/>
    <w:lvl w:ilvl="0" w:tplc="AE8E233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E4F4C"/>
    <w:multiLevelType w:val="hybridMultilevel"/>
    <w:tmpl w:val="C2166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71904"/>
    <w:multiLevelType w:val="hybridMultilevel"/>
    <w:tmpl w:val="AB9CE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2E21B42"/>
    <w:multiLevelType w:val="hybridMultilevel"/>
    <w:tmpl w:val="BD922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B6638"/>
    <w:multiLevelType w:val="hybridMultilevel"/>
    <w:tmpl w:val="5D12FD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FA14A0"/>
    <w:multiLevelType w:val="hybridMultilevel"/>
    <w:tmpl w:val="E228BC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E083B"/>
    <w:multiLevelType w:val="hybridMultilevel"/>
    <w:tmpl w:val="BE42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A922496"/>
    <w:multiLevelType w:val="hybridMultilevel"/>
    <w:tmpl w:val="AC5A6B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AA04CC4"/>
    <w:multiLevelType w:val="multilevel"/>
    <w:tmpl w:val="EAD8006E"/>
    <w:lvl w:ilvl="0">
      <w:start w:val="1"/>
      <w:numFmt w:val="bullet"/>
      <w:lvlText w:val=""/>
      <w:lvlJc w:val="left"/>
      <w:pPr>
        <w:ind w:left="108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235227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5973886">
    <w:abstractNumId w:val="17"/>
  </w:num>
  <w:num w:numId="3" w16cid:durableId="1929119563">
    <w:abstractNumId w:val="13"/>
  </w:num>
  <w:num w:numId="4" w16cid:durableId="1038625773">
    <w:abstractNumId w:val="9"/>
  </w:num>
  <w:num w:numId="5" w16cid:durableId="1770276909">
    <w:abstractNumId w:val="22"/>
  </w:num>
  <w:num w:numId="6" w16cid:durableId="405421995">
    <w:abstractNumId w:val="20"/>
  </w:num>
  <w:num w:numId="7" w16cid:durableId="1889219850">
    <w:abstractNumId w:val="6"/>
  </w:num>
  <w:num w:numId="8" w16cid:durableId="280378252">
    <w:abstractNumId w:val="14"/>
  </w:num>
  <w:num w:numId="9" w16cid:durableId="1511749079">
    <w:abstractNumId w:val="12"/>
  </w:num>
  <w:num w:numId="10" w16cid:durableId="1584994871">
    <w:abstractNumId w:val="18"/>
  </w:num>
  <w:num w:numId="11" w16cid:durableId="151609402">
    <w:abstractNumId w:val="5"/>
  </w:num>
  <w:num w:numId="12" w16cid:durableId="342711952">
    <w:abstractNumId w:val="3"/>
  </w:num>
  <w:num w:numId="13" w16cid:durableId="1759596034">
    <w:abstractNumId w:val="21"/>
  </w:num>
  <w:num w:numId="14" w16cid:durableId="10226622">
    <w:abstractNumId w:val="1"/>
  </w:num>
  <w:num w:numId="15" w16cid:durableId="1759062615">
    <w:abstractNumId w:val="4"/>
  </w:num>
  <w:num w:numId="16" w16cid:durableId="454297693">
    <w:abstractNumId w:val="15"/>
  </w:num>
  <w:num w:numId="17" w16cid:durableId="1074350290">
    <w:abstractNumId w:val="16"/>
  </w:num>
  <w:num w:numId="18" w16cid:durableId="30889125">
    <w:abstractNumId w:val="2"/>
  </w:num>
  <w:num w:numId="19" w16cid:durableId="2036076452">
    <w:abstractNumId w:val="11"/>
  </w:num>
  <w:num w:numId="20" w16cid:durableId="1958557126">
    <w:abstractNumId w:val="7"/>
  </w:num>
  <w:num w:numId="21" w16cid:durableId="1949582478">
    <w:abstractNumId w:val="8"/>
  </w:num>
  <w:num w:numId="22" w16cid:durableId="845442146">
    <w:abstractNumId w:val="10"/>
  </w:num>
  <w:num w:numId="23" w16cid:durableId="12974903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A2"/>
    <w:rsid w:val="00006EF7"/>
    <w:rsid w:val="00011074"/>
    <w:rsid w:val="0001220A"/>
    <w:rsid w:val="000132D1"/>
    <w:rsid w:val="000139BB"/>
    <w:rsid w:val="00015D32"/>
    <w:rsid w:val="000176A7"/>
    <w:rsid w:val="000205C5"/>
    <w:rsid w:val="000242B1"/>
    <w:rsid w:val="00025316"/>
    <w:rsid w:val="000254FF"/>
    <w:rsid w:val="00025CB0"/>
    <w:rsid w:val="0002787C"/>
    <w:rsid w:val="00030BD1"/>
    <w:rsid w:val="00031E2D"/>
    <w:rsid w:val="00034308"/>
    <w:rsid w:val="000355DA"/>
    <w:rsid w:val="000360C4"/>
    <w:rsid w:val="00037C06"/>
    <w:rsid w:val="00043BE8"/>
    <w:rsid w:val="00044DAE"/>
    <w:rsid w:val="00044DE6"/>
    <w:rsid w:val="000458E9"/>
    <w:rsid w:val="00052BF8"/>
    <w:rsid w:val="00055A79"/>
    <w:rsid w:val="00057116"/>
    <w:rsid w:val="0006020C"/>
    <w:rsid w:val="00064CB2"/>
    <w:rsid w:val="00066954"/>
    <w:rsid w:val="00067741"/>
    <w:rsid w:val="00071430"/>
    <w:rsid w:val="00072A56"/>
    <w:rsid w:val="00075FF4"/>
    <w:rsid w:val="00076C1B"/>
    <w:rsid w:val="00082068"/>
    <w:rsid w:val="00082CCB"/>
    <w:rsid w:val="000830C1"/>
    <w:rsid w:val="00084123"/>
    <w:rsid w:val="00085C26"/>
    <w:rsid w:val="00092C96"/>
    <w:rsid w:val="00094099"/>
    <w:rsid w:val="00097281"/>
    <w:rsid w:val="000A178C"/>
    <w:rsid w:val="000A2D6A"/>
    <w:rsid w:val="000A3125"/>
    <w:rsid w:val="000A7812"/>
    <w:rsid w:val="000B0284"/>
    <w:rsid w:val="000B0519"/>
    <w:rsid w:val="000B1ABD"/>
    <w:rsid w:val="000B61FD"/>
    <w:rsid w:val="000C0BF7"/>
    <w:rsid w:val="000C2EFA"/>
    <w:rsid w:val="000C345D"/>
    <w:rsid w:val="000C4DB5"/>
    <w:rsid w:val="000C5FE3"/>
    <w:rsid w:val="000C62C6"/>
    <w:rsid w:val="000C7A4C"/>
    <w:rsid w:val="000D016A"/>
    <w:rsid w:val="000D122A"/>
    <w:rsid w:val="000D1E3E"/>
    <w:rsid w:val="000D251B"/>
    <w:rsid w:val="000D30A5"/>
    <w:rsid w:val="000D417B"/>
    <w:rsid w:val="000D7304"/>
    <w:rsid w:val="000E2F31"/>
    <w:rsid w:val="000E55AD"/>
    <w:rsid w:val="000E630D"/>
    <w:rsid w:val="000E6C84"/>
    <w:rsid w:val="000F6609"/>
    <w:rsid w:val="001001BD"/>
    <w:rsid w:val="001010D4"/>
    <w:rsid w:val="00101936"/>
    <w:rsid w:val="00102222"/>
    <w:rsid w:val="00104C1A"/>
    <w:rsid w:val="00104FED"/>
    <w:rsid w:val="00107283"/>
    <w:rsid w:val="0011523B"/>
    <w:rsid w:val="0011597E"/>
    <w:rsid w:val="00120541"/>
    <w:rsid w:val="001208D2"/>
    <w:rsid w:val="001211F3"/>
    <w:rsid w:val="00122BCD"/>
    <w:rsid w:val="00122F4A"/>
    <w:rsid w:val="00127B5D"/>
    <w:rsid w:val="00131553"/>
    <w:rsid w:val="00133F9A"/>
    <w:rsid w:val="00141FB1"/>
    <w:rsid w:val="001467E6"/>
    <w:rsid w:val="001527AF"/>
    <w:rsid w:val="00157456"/>
    <w:rsid w:val="00157FA1"/>
    <w:rsid w:val="001621DC"/>
    <w:rsid w:val="00163676"/>
    <w:rsid w:val="00163A52"/>
    <w:rsid w:val="00166818"/>
    <w:rsid w:val="001709A6"/>
    <w:rsid w:val="001710E5"/>
    <w:rsid w:val="00171925"/>
    <w:rsid w:val="0017299F"/>
    <w:rsid w:val="00173998"/>
    <w:rsid w:val="00174617"/>
    <w:rsid w:val="001759A7"/>
    <w:rsid w:val="00176E3F"/>
    <w:rsid w:val="001808F9"/>
    <w:rsid w:val="00182BA1"/>
    <w:rsid w:val="00183F1E"/>
    <w:rsid w:val="00184BF6"/>
    <w:rsid w:val="001856D0"/>
    <w:rsid w:val="00185F65"/>
    <w:rsid w:val="00186160"/>
    <w:rsid w:val="00195D1B"/>
    <w:rsid w:val="0019635B"/>
    <w:rsid w:val="00196782"/>
    <w:rsid w:val="0019754C"/>
    <w:rsid w:val="001A0581"/>
    <w:rsid w:val="001A4192"/>
    <w:rsid w:val="001A5734"/>
    <w:rsid w:val="001B2E87"/>
    <w:rsid w:val="001B4A66"/>
    <w:rsid w:val="001C33C2"/>
    <w:rsid w:val="001C4792"/>
    <w:rsid w:val="001C5118"/>
    <w:rsid w:val="001C5C86"/>
    <w:rsid w:val="001C6B14"/>
    <w:rsid w:val="001C718D"/>
    <w:rsid w:val="001D2170"/>
    <w:rsid w:val="001D5811"/>
    <w:rsid w:val="001D682D"/>
    <w:rsid w:val="001D71A4"/>
    <w:rsid w:val="001E14C4"/>
    <w:rsid w:val="001E3CB9"/>
    <w:rsid w:val="001E4464"/>
    <w:rsid w:val="001F11F1"/>
    <w:rsid w:val="001F153C"/>
    <w:rsid w:val="001F18AF"/>
    <w:rsid w:val="001F4F27"/>
    <w:rsid w:val="001F72FB"/>
    <w:rsid w:val="001F7EB4"/>
    <w:rsid w:val="002000C2"/>
    <w:rsid w:val="00203CBC"/>
    <w:rsid w:val="00205440"/>
    <w:rsid w:val="00205F25"/>
    <w:rsid w:val="002111AB"/>
    <w:rsid w:val="002162D4"/>
    <w:rsid w:val="00221B1E"/>
    <w:rsid w:val="00224B3E"/>
    <w:rsid w:val="00224E42"/>
    <w:rsid w:val="0022710E"/>
    <w:rsid w:val="0022712B"/>
    <w:rsid w:val="0023197D"/>
    <w:rsid w:val="00232B35"/>
    <w:rsid w:val="00233939"/>
    <w:rsid w:val="00235506"/>
    <w:rsid w:val="00237BC7"/>
    <w:rsid w:val="002406BB"/>
    <w:rsid w:val="002407CA"/>
    <w:rsid w:val="00240DCD"/>
    <w:rsid w:val="00245B01"/>
    <w:rsid w:val="0024751B"/>
    <w:rsid w:val="0024786B"/>
    <w:rsid w:val="00251D80"/>
    <w:rsid w:val="00254FB5"/>
    <w:rsid w:val="00260F23"/>
    <w:rsid w:val="0026190A"/>
    <w:rsid w:val="00261E94"/>
    <w:rsid w:val="002640E5"/>
    <w:rsid w:val="0026436F"/>
    <w:rsid w:val="0026455D"/>
    <w:rsid w:val="0026606E"/>
    <w:rsid w:val="00270BDC"/>
    <w:rsid w:val="00271EA8"/>
    <w:rsid w:val="00272652"/>
    <w:rsid w:val="00273648"/>
    <w:rsid w:val="0027433E"/>
    <w:rsid w:val="00275D2A"/>
    <w:rsid w:val="00276403"/>
    <w:rsid w:val="00283181"/>
    <w:rsid w:val="002847C3"/>
    <w:rsid w:val="002850C7"/>
    <w:rsid w:val="0029034A"/>
    <w:rsid w:val="0029136A"/>
    <w:rsid w:val="00292135"/>
    <w:rsid w:val="00294B7D"/>
    <w:rsid w:val="002A35C5"/>
    <w:rsid w:val="002A6C6F"/>
    <w:rsid w:val="002B0841"/>
    <w:rsid w:val="002B2289"/>
    <w:rsid w:val="002B23EE"/>
    <w:rsid w:val="002B55A9"/>
    <w:rsid w:val="002B58C3"/>
    <w:rsid w:val="002B61C9"/>
    <w:rsid w:val="002B692C"/>
    <w:rsid w:val="002C052F"/>
    <w:rsid w:val="002C0DED"/>
    <w:rsid w:val="002C1857"/>
    <w:rsid w:val="002C1C50"/>
    <w:rsid w:val="002C50C2"/>
    <w:rsid w:val="002C7BAD"/>
    <w:rsid w:val="002D07D0"/>
    <w:rsid w:val="002D1D1C"/>
    <w:rsid w:val="002D3A9A"/>
    <w:rsid w:val="002D3E3D"/>
    <w:rsid w:val="002D419F"/>
    <w:rsid w:val="002D5886"/>
    <w:rsid w:val="002E14A7"/>
    <w:rsid w:val="002E4742"/>
    <w:rsid w:val="002E6A7D"/>
    <w:rsid w:val="002E7A9E"/>
    <w:rsid w:val="002E7B8C"/>
    <w:rsid w:val="002F04C6"/>
    <w:rsid w:val="002F09F1"/>
    <w:rsid w:val="002F3755"/>
    <w:rsid w:val="002F3C41"/>
    <w:rsid w:val="002F3EE2"/>
    <w:rsid w:val="002F6362"/>
    <w:rsid w:val="002F6C5C"/>
    <w:rsid w:val="002F7DD4"/>
    <w:rsid w:val="002F7F91"/>
    <w:rsid w:val="002F7FBA"/>
    <w:rsid w:val="0030045C"/>
    <w:rsid w:val="0030075D"/>
    <w:rsid w:val="00304A97"/>
    <w:rsid w:val="00306AE2"/>
    <w:rsid w:val="00307C07"/>
    <w:rsid w:val="00313DDC"/>
    <w:rsid w:val="003175C1"/>
    <w:rsid w:val="003205AD"/>
    <w:rsid w:val="003213C0"/>
    <w:rsid w:val="00322E6A"/>
    <w:rsid w:val="00323804"/>
    <w:rsid w:val="003242AB"/>
    <w:rsid w:val="00324E81"/>
    <w:rsid w:val="003255AD"/>
    <w:rsid w:val="003301BB"/>
    <w:rsid w:val="0033027D"/>
    <w:rsid w:val="00331658"/>
    <w:rsid w:val="003323F3"/>
    <w:rsid w:val="00335FB2"/>
    <w:rsid w:val="00337AB1"/>
    <w:rsid w:val="00344158"/>
    <w:rsid w:val="00347B74"/>
    <w:rsid w:val="00353B56"/>
    <w:rsid w:val="00355CB6"/>
    <w:rsid w:val="0035787E"/>
    <w:rsid w:val="003609E6"/>
    <w:rsid w:val="003654AF"/>
    <w:rsid w:val="00366257"/>
    <w:rsid w:val="0036743B"/>
    <w:rsid w:val="0037111C"/>
    <w:rsid w:val="00371681"/>
    <w:rsid w:val="0037271C"/>
    <w:rsid w:val="00373858"/>
    <w:rsid w:val="0038070C"/>
    <w:rsid w:val="0038080B"/>
    <w:rsid w:val="00382165"/>
    <w:rsid w:val="00382460"/>
    <w:rsid w:val="00384FA0"/>
    <w:rsid w:val="0038516D"/>
    <w:rsid w:val="003869D7"/>
    <w:rsid w:val="00390A7D"/>
    <w:rsid w:val="00391930"/>
    <w:rsid w:val="00392935"/>
    <w:rsid w:val="003929B4"/>
    <w:rsid w:val="003A08AA"/>
    <w:rsid w:val="003A1EB0"/>
    <w:rsid w:val="003A35A0"/>
    <w:rsid w:val="003A4062"/>
    <w:rsid w:val="003A64B0"/>
    <w:rsid w:val="003B3362"/>
    <w:rsid w:val="003B3A93"/>
    <w:rsid w:val="003B642B"/>
    <w:rsid w:val="003C05E0"/>
    <w:rsid w:val="003C0F14"/>
    <w:rsid w:val="003C1C45"/>
    <w:rsid w:val="003C2DA6"/>
    <w:rsid w:val="003C2E4F"/>
    <w:rsid w:val="003C6DA6"/>
    <w:rsid w:val="003C7C0A"/>
    <w:rsid w:val="003D07AA"/>
    <w:rsid w:val="003D2781"/>
    <w:rsid w:val="003D355B"/>
    <w:rsid w:val="003D62A9"/>
    <w:rsid w:val="003E0A21"/>
    <w:rsid w:val="003E267F"/>
    <w:rsid w:val="003E3B09"/>
    <w:rsid w:val="003E741C"/>
    <w:rsid w:val="003F04C7"/>
    <w:rsid w:val="003F211F"/>
    <w:rsid w:val="003F268E"/>
    <w:rsid w:val="003F642C"/>
    <w:rsid w:val="003F7142"/>
    <w:rsid w:val="003F7B3D"/>
    <w:rsid w:val="004008C9"/>
    <w:rsid w:val="0040240E"/>
    <w:rsid w:val="00402ECC"/>
    <w:rsid w:val="00410424"/>
    <w:rsid w:val="00411698"/>
    <w:rsid w:val="004118C4"/>
    <w:rsid w:val="00411BF8"/>
    <w:rsid w:val="004126C8"/>
    <w:rsid w:val="00414164"/>
    <w:rsid w:val="0041789B"/>
    <w:rsid w:val="004260A5"/>
    <w:rsid w:val="0042618B"/>
    <w:rsid w:val="00427E4D"/>
    <w:rsid w:val="00432283"/>
    <w:rsid w:val="0043745F"/>
    <w:rsid w:val="00437F58"/>
    <w:rsid w:val="0044029F"/>
    <w:rsid w:val="00440BC9"/>
    <w:rsid w:val="00441355"/>
    <w:rsid w:val="00441B80"/>
    <w:rsid w:val="00446258"/>
    <w:rsid w:val="00450432"/>
    <w:rsid w:val="004512DC"/>
    <w:rsid w:val="0045157F"/>
    <w:rsid w:val="004537EE"/>
    <w:rsid w:val="00454609"/>
    <w:rsid w:val="00455DE4"/>
    <w:rsid w:val="0046262C"/>
    <w:rsid w:val="00470C81"/>
    <w:rsid w:val="00476031"/>
    <w:rsid w:val="0048267C"/>
    <w:rsid w:val="004876B9"/>
    <w:rsid w:val="00492B80"/>
    <w:rsid w:val="00493A79"/>
    <w:rsid w:val="00494F24"/>
    <w:rsid w:val="00495840"/>
    <w:rsid w:val="004973E9"/>
    <w:rsid w:val="004A15AA"/>
    <w:rsid w:val="004A40BE"/>
    <w:rsid w:val="004A50D6"/>
    <w:rsid w:val="004A5A63"/>
    <w:rsid w:val="004A6632"/>
    <w:rsid w:val="004A6A60"/>
    <w:rsid w:val="004A7A42"/>
    <w:rsid w:val="004B09EF"/>
    <w:rsid w:val="004B24E7"/>
    <w:rsid w:val="004B62B0"/>
    <w:rsid w:val="004B67E2"/>
    <w:rsid w:val="004C0726"/>
    <w:rsid w:val="004C0990"/>
    <w:rsid w:val="004C1B64"/>
    <w:rsid w:val="004C44A6"/>
    <w:rsid w:val="004C4D3E"/>
    <w:rsid w:val="004C594F"/>
    <w:rsid w:val="004C634D"/>
    <w:rsid w:val="004D0C36"/>
    <w:rsid w:val="004D12FC"/>
    <w:rsid w:val="004D24B9"/>
    <w:rsid w:val="004D5859"/>
    <w:rsid w:val="004D6A0F"/>
    <w:rsid w:val="004D7D8B"/>
    <w:rsid w:val="004E15C0"/>
    <w:rsid w:val="004E1B10"/>
    <w:rsid w:val="004E29EB"/>
    <w:rsid w:val="004E2CE2"/>
    <w:rsid w:val="004E5137"/>
    <w:rsid w:val="004E5172"/>
    <w:rsid w:val="004E6F8A"/>
    <w:rsid w:val="004E7201"/>
    <w:rsid w:val="004F3E2E"/>
    <w:rsid w:val="004F4C76"/>
    <w:rsid w:val="004F6675"/>
    <w:rsid w:val="004F7E67"/>
    <w:rsid w:val="00501091"/>
    <w:rsid w:val="00502CD2"/>
    <w:rsid w:val="00504AFA"/>
    <w:rsid w:val="00504E33"/>
    <w:rsid w:val="00506088"/>
    <w:rsid w:val="00506A1D"/>
    <w:rsid w:val="00507A85"/>
    <w:rsid w:val="005114C2"/>
    <w:rsid w:val="005200FE"/>
    <w:rsid w:val="0052178F"/>
    <w:rsid w:val="00524546"/>
    <w:rsid w:val="0052761C"/>
    <w:rsid w:val="00527A9E"/>
    <w:rsid w:val="00530BF0"/>
    <w:rsid w:val="00530C79"/>
    <w:rsid w:val="00530EEB"/>
    <w:rsid w:val="00531725"/>
    <w:rsid w:val="005332C1"/>
    <w:rsid w:val="0054386A"/>
    <w:rsid w:val="00545426"/>
    <w:rsid w:val="0055216E"/>
    <w:rsid w:val="00552746"/>
    <w:rsid w:val="00552771"/>
    <w:rsid w:val="00552C2C"/>
    <w:rsid w:val="00553975"/>
    <w:rsid w:val="005555B7"/>
    <w:rsid w:val="005562A8"/>
    <w:rsid w:val="005573BB"/>
    <w:rsid w:val="00557B2E"/>
    <w:rsid w:val="00561267"/>
    <w:rsid w:val="0056229A"/>
    <w:rsid w:val="00564E85"/>
    <w:rsid w:val="00566283"/>
    <w:rsid w:val="005670D6"/>
    <w:rsid w:val="00571E3F"/>
    <w:rsid w:val="0057258B"/>
    <w:rsid w:val="005729F2"/>
    <w:rsid w:val="00573E0D"/>
    <w:rsid w:val="00574059"/>
    <w:rsid w:val="00575492"/>
    <w:rsid w:val="00575D23"/>
    <w:rsid w:val="005824B8"/>
    <w:rsid w:val="00586951"/>
    <w:rsid w:val="00587A31"/>
    <w:rsid w:val="00590087"/>
    <w:rsid w:val="00591279"/>
    <w:rsid w:val="005934BC"/>
    <w:rsid w:val="005969D4"/>
    <w:rsid w:val="005972E5"/>
    <w:rsid w:val="0059746B"/>
    <w:rsid w:val="005A032D"/>
    <w:rsid w:val="005A1DC3"/>
    <w:rsid w:val="005B04D2"/>
    <w:rsid w:val="005B1C4D"/>
    <w:rsid w:val="005B462E"/>
    <w:rsid w:val="005B4D92"/>
    <w:rsid w:val="005B56FA"/>
    <w:rsid w:val="005B66B4"/>
    <w:rsid w:val="005C2015"/>
    <w:rsid w:val="005C29F7"/>
    <w:rsid w:val="005C2FE6"/>
    <w:rsid w:val="005C4F58"/>
    <w:rsid w:val="005C5E8D"/>
    <w:rsid w:val="005C78F2"/>
    <w:rsid w:val="005D057C"/>
    <w:rsid w:val="005D3A2A"/>
    <w:rsid w:val="005D3FEC"/>
    <w:rsid w:val="005D44BE"/>
    <w:rsid w:val="005D664B"/>
    <w:rsid w:val="005E088B"/>
    <w:rsid w:val="005E2A9D"/>
    <w:rsid w:val="005E46BE"/>
    <w:rsid w:val="005E4F49"/>
    <w:rsid w:val="005E7D3D"/>
    <w:rsid w:val="005F09CB"/>
    <w:rsid w:val="005F1E77"/>
    <w:rsid w:val="005F2362"/>
    <w:rsid w:val="005F336F"/>
    <w:rsid w:val="0060006B"/>
    <w:rsid w:val="006045FA"/>
    <w:rsid w:val="0060467F"/>
    <w:rsid w:val="006068B7"/>
    <w:rsid w:val="0060754C"/>
    <w:rsid w:val="006076CA"/>
    <w:rsid w:val="00610DFD"/>
    <w:rsid w:val="0061107D"/>
    <w:rsid w:val="00611D89"/>
    <w:rsid w:val="00611EC4"/>
    <w:rsid w:val="00612542"/>
    <w:rsid w:val="006146D2"/>
    <w:rsid w:val="00617974"/>
    <w:rsid w:val="00620341"/>
    <w:rsid w:val="00620B3F"/>
    <w:rsid w:val="0062274F"/>
    <w:rsid w:val="00622ADC"/>
    <w:rsid w:val="006239E7"/>
    <w:rsid w:val="006254C4"/>
    <w:rsid w:val="00630F22"/>
    <w:rsid w:val="00631615"/>
    <w:rsid w:val="006323BE"/>
    <w:rsid w:val="006327D0"/>
    <w:rsid w:val="00633E5B"/>
    <w:rsid w:val="00633F1C"/>
    <w:rsid w:val="0063727B"/>
    <w:rsid w:val="00640D29"/>
    <w:rsid w:val="006418C6"/>
    <w:rsid w:val="00641ED8"/>
    <w:rsid w:val="00645C58"/>
    <w:rsid w:val="00645DF7"/>
    <w:rsid w:val="00645E8F"/>
    <w:rsid w:val="00652212"/>
    <w:rsid w:val="00653E53"/>
    <w:rsid w:val="00654646"/>
    <w:rsid w:val="00654893"/>
    <w:rsid w:val="006633A4"/>
    <w:rsid w:val="0066513E"/>
    <w:rsid w:val="00667DD2"/>
    <w:rsid w:val="00671BBB"/>
    <w:rsid w:val="00682237"/>
    <w:rsid w:val="00682A59"/>
    <w:rsid w:val="0068326C"/>
    <w:rsid w:val="006836D8"/>
    <w:rsid w:val="006900D0"/>
    <w:rsid w:val="00692457"/>
    <w:rsid w:val="00697E31"/>
    <w:rsid w:val="006A0EF8"/>
    <w:rsid w:val="006A45BA"/>
    <w:rsid w:val="006A6E23"/>
    <w:rsid w:val="006A7F2D"/>
    <w:rsid w:val="006B1585"/>
    <w:rsid w:val="006B17DC"/>
    <w:rsid w:val="006B2EBC"/>
    <w:rsid w:val="006B4280"/>
    <w:rsid w:val="006B4B1C"/>
    <w:rsid w:val="006B6EAA"/>
    <w:rsid w:val="006C1220"/>
    <w:rsid w:val="006C18AA"/>
    <w:rsid w:val="006C2D8F"/>
    <w:rsid w:val="006C4991"/>
    <w:rsid w:val="006C5955"/>
    <w:rsid w:val="006C7D08"/>
    <w:rsid w:val="006D3578"/>
    <w:rsid w:val="006D48F5"/>
    <w:rsid w:val="006E0219"/>
    <w:rsid w:val="006E0F19"/>
    <w:rsid w:val="006E17BD"/>
    <w:rsid w:val="006E1F8B"/>
    <w:rsid w:val="006E1FDA"/>
    <w:rsid w:val="006E2F0D"/>
    <w:rsid w:val="006E47CC"/>
    <w:rsid w:val="006E5E87"/>
    <w:rsid w:val="006E6A1B"/>
    <w:rsid w:val="006F016D"/>
    <w:rsid w:val="006F2155"/>
    <w:rsid w:val="006F2A90"/>
    <w:rsid w:val="006F593C"/>
    <w:rsid w:val="00706A1A"/>
    <w:rsid w:val="0070734C"/>
    <w:rsid w:val="00707673"/>
    <w:rsid w:val="007120D1"/>
    <w:rsid w:val="007162BE"/>
    <w:rsid w:val="00717173"/>
    <w:rsid w:val="007211AD"/>
    <w:rsid w:val="007217F1"/>
    <w:rsid w:val="00721BDE"/>
    <w:rsid w:val="00722267"/>
    <w:rsid w:val="00724251"/>
    <w:rsid w:val="00724930"/>
    <w:rsid w:val="00724C65"/>
    <w:rsid w:val="00731EA1"/>
    <w:rsid w:val="007327D4"/>
    <w:rsid w:val="00736D18"/>
    <w:rsid w:val="00744E12"/>
    <w:rsid w:val="007460A0"/>
    <w:rsid w:val="00746ADE"/>
    <w:rsid w:val="00746F46"/>
    <w:rsid w:val="007519A6"/>
    <w:rsid w:val="0075252A"/>
    <w:rsid w:val="0075656E"/>
    <w:rsid w:val="00761A50"/>
    <w:rsid w:val="00762DFE"/>
    <w:rsid w:val="0076388B"/>
    <w:rsid w:val="00763C2B"/>
    <w:rsid w:val="00764B84"/>
    <w:rsid w:val="00764F5D"/>
    <w:rsid w:val="00765028"/>
    <w:rsid w:val="00766222"/>
    <w:rsid w:val="0076713E"/>
    <w:rsid w:val="007704BF"/>
    <w:rsid w:val="007706B6"/>
    <w:rsid w:val="00771800"/>
    <w:rsid w:val="007739FA"/>
    <w:rsid w:val="007742B2"/>
    <w:rsid w:val="0078034D"/>
    <w:rsid w:val="0078512B"/>
    <w:rsid w:val="00785B1B"/>
    <w:rsid w:val="007879DD"/>
    <w:rsid w:val="00790BCC"/>
    <w:rsid w:val="00790D4B"/>
    <w:rsid w:val="0079113F"/>
    <w:rsid w:val="007916AC"/>
    <w:rsid w:val="00791FF5"/>
    <w:rsid w:val="00794251"/>
    <w:rsid w:val="00795CEE"/>
    <w:rsid w:val="00796F94"/>
    <w:rsid w:val="007974F5"/>
    <w:rsid w:val="007A25BE"/>
    <w:rsid w:val="007A4289"/>
    <w:rsid w:val="007A5AA5"/>
    <w:rsid w:val="007A6136"/>
    <w:rsid w:val="007A640F"/>
    <w:rsid w:val="007A6AE6"/>
    <w:rsid w:val="007A75D5"/>
    <w:rsid w:val="007B08C8"/>
    <w:rsid w:val="007B090C"/>
    <w:rsid w:val="007B0F49"/>
    <w:rsid w:val="007B3EF6"/>
    <w:rsid w:val="007B7950"/>
    <w:rsid w:val="007C0117"/>
    <w:rsid w:val="007C3C2F"/>
    <w:rsid w:val="007C46B2"/>
    <w:rsid w:val="007C4CE3"/>
    <w:rsid w:val="007C7E14"/>
    <w:rsid w:val="007D03D2"/>
    <w:rsid w:val="007D077C"/>
    <w:rsid w:val="007D1AB2"/>
    <w:rsid w:val="007D36CF"/>
    <w:rsid w:val="007D3749"/>
    <w:rsid w:val="007D5FD5"/>
    <w:rsid w:val="007E1E4F"/>
    <w:rsid w:val="007E53EF"/>
    <w:rsid w:val="007F0FE9"/>
    <w:rsid w:val="007F522E"/>
    <w:rsid w:val="007F52AB"/>
    <w:rsid w:val="007F7421"/>
    <w:rsid w:val="00801F7F"/>
    <w:rsid w:val="00802FBE"/>
    <w:rsid w:val="008034D2"/>
    <w:rsid w:val="00805FE6"/>
    <w:rsid w:val="00807BAD"/>
    <w:rsid w:val="008112A8"/>
    <w:rsid w:val="00811B4C"/>
    <w:rsid w:val="00813C1F"/>
    <w:rsid w:val="008156B0"/>
    <w:rsid w:val="00816168"/>
    <w:rsid w:val="00820B63"/>
    <w:rsid w:val="0082358B"/>
    <w:rsid w:val="008250DD"/>
    <w:rsid w:val="00825FE4"/>
    <w:rsid w:val="00834A60"/>
    <w:rsid w:val="00837E41"/>
    <w:rsid w:val="00841A3F"/>
    <w:rsid w:val="00843D10"/>
    <w:rsid w:val="008509FA"/>
    <w:rsid w:val="00855A6D"/>
    <w:rsid w:val="00860557"/>
    <w:rsid w:val="00861B45"/>
    <w:rsid w:val="00862172"/>
    <w:rsid w:val="00863E89"/>
    <w:rsid w:val="00863EF9"/>
    <w:rsid w:val="00866E4B"/>
    <w:rsid w:val="008720EE"/>
    <w:rsid w:val="00872B3B"/>
    <w:rsid w:val="00874C58"/>
    <w:rsid w:val="00874EFC"/>
    <w:rsid w:val="008765CE"/>
    <w:rsid w:val="0087670C"/>
    <w:rsid w:val="0088222A"/>
    <w:rsid w:val="008835FC"/>
    <w:rsid w:val="00885BCC"/>
    <w:rsid w:val="00885F8F"/>
    <w:rsid w:val="00886288"/>
    <w:rsid w:val="0088770C"/>
    <w:rsid w:val="008901F6"/>
    <w:rsid w:val="00890A19"/>
    <w:rsid w:val="0089122E"/>
    <w:rsid w:val="00893294"/>
    <w:rsid w:val="008961CC"/>
    <w:rsid w:val="00896C03"/>
    <w:rsid w:val="008A05BF"/>
    <w:rsid w:val="008A486C"/>
    <w:rsid w:val="008A495D"/>
    <w:rsid w:val="008A4EB6"/>
    <w:rsid w:val="008A76FD"/>
    <w:rsid w:val="008B114B"/>
    <w:rsid w:val="008B182D"/>
    <w:rsid w:val="008B2D09"/>
    <w:rsid w:val="008B4BF4"/>
    <w:rsid w:val="008B519F"/>
    <w:rsid w:val="008B78EF"/>
    <w:rsid w:val="008B7A65"/>
    <w:rsid w:val="008C0E78"/>
    <w:rsid w:val="008C409C"/>
    <w:rsid w:val="008C537F"/>
    <w:rsid w:val="008C72B8"/>
    <w:rsid w:val="008D32FF"/>
    <w:rsid w:val="008D52CF"/>
    <w:rsid w:val="008D5FA3"/>
    <w:rsid w:val="008D658B"/>
    <w:rsid w:val="008E1B6A"/>
    <w:rsid w:val="008E3D47"/>
    <w:rsid w:val="008E63B9"/>
    <w:rsid w:val="008F7248"/>
    <w:rsid w:val="008F7C3C"/>
    <w:rsid w:val="00906B61"/>
    <w:rsid w:val="00914B4C"/>
    <w:rsid w:val="00917CD2"/>
    <w:rsid w:val="00922FCB"/>
    <w:rsid w:val="0093077E"/>
    <w:rsid w:val="0093172E"/>
    <w:rsid w:val="009337F2"/>
    <w:rsid w:val="00935CB0"/>
    <w:rsid w:val="00935DAA"/>
    <w:rsid w:val="00936802"/>
    <w:rsid w:val="00937CCC"/>
    <w:rsid w:val="009428A9"/>
    <w:rsid w:val="0094372B"/>
    <w:rsid w:val="009437A2"/>
    <w:rsid w:val="00944B28"/>
    <w:rsid w:val="0094580D"/>
    <w:rsid w:val="00945E6F"/>
    <w:rsid w:val="00946BE7"/>
    <w:rsid w:val="00950560"/>
    <w:rsid w:val="0095197A"/>
    <w:rsid w:val="00952BDB"/>
    <w:rsid w:val="00953221"/>
    <w:rsid w:val="0095322B"/>
    <w:rsid w:val="00953E83"/>
    <w:rsid w:val="00960075"/>
    <w:rsid w:val="009628F9"/>
    <w:rsid w:val="00962E2D"/>
    <w:rsid w:val="009648CF"/>
    <w:rsid w:val="00967838"/>
    <w:rsid w:val="0097765B"/>
    <w:rsid w:val="00980B7F"/>
    <w:rsid w:val="00982CD6"/>
    <w:rsid w:val="0098412B"/>
    <w:rsid w:val="00985B73"/>
    <w:rsid w:val="00985C1F"/>
    <w:rsid w:val="009870A7"/>
    <w:rsid w:val="00987134"/>
    <w:rsid w:val="00992266"/>
    <w:rsid w:val="00994A54"/>
    <w:rsid w:val="009A0B51"/>
    <w:rsid w:val="009A1FE5"/>
    <w:rsid w:val="009A2645"/>
    <w:rsid w:val="009A28AC"/>
    <w:rsid w:val="009A398F"/>
    <w:rsid w:val="009A3BC4"/>
    <w:rsid w:val="009A4A68"/>
    <w:rsid w:val="009A527F"/>
    <w:rsid w:val="009A6028"/>
    <w:rsid w:val="009A6092"/>
    <w:rsid w:val="009A6D71"/>
    <w:rsid w:val="009A70F4"/>
    <w:rsid w:val="009A7FA9"/>
    <w:rsid w:val="009B1936"/>
    <w:rsid w:val="009B314C"/>
    <w:rsid w:val="009B493F"/>
    <w:rsid w:val="009B628D"/>
    <w:rsid w:val="009C0A8E"/>
    <w:rsid w:val="009C0ABD"/>
    <w:rsid w:val="009C1D4F"/>
    <w:rsid w:val="009C282D"/>
    <w:rsid w:val="009C2977"/>
    <w:rsid w:val="009C2DCC"/>
    <w:rsid w:val="009C55BA"/>
    <w:rsid w:val="009C5642"/>
    <w:rsid w:val="009C70EB"/>
    <w:rsid w:val="009D19B4"/>
    <w:rsid w:val="009D23B2"/>
    <w:rsid w:val="009D574A"/>
    <w:rsid w:val="009E1B00"/>
    <w:rsid w:val="009E2E90"/>
    <w:rsid w:val="009E34F9"/>
    <w:rsid w:val="009E6C21"/>
    <w:rsid w:val="009F0284"/>
    <w:rsid w:val="009F0515"/>
    <w:rsid w:val="009F4089"/>
    <w:rsid w:val="009F42AF"/>
    <w:rsid w:val="009F7959"/>
    <w:rsid w:val="00A01BBC"/>
    <w:rsid w:val="00A01CFF"/>
    <w:rsid w:val="00A104C3"/>
    <w:rsid w:val="00A10539"/>
    <w:rsid w:val="00A10734"/>
    <w:rsid w:val="00A15763"/>
    <w:rsid w:val="00A17442"/>
    <w:rsid w:val="00A21397"/>
    <w:rsid w:val="00A226C6"/>
    <w:rsid w:val="00A24856"/>
    <w:rsid w:val="00A26EAE"/>
    <w:rsid w:val="00A27912"/>
    <w:rsid w:val="00A31D7B"/>
    <w:rsid w:val="00A338A3"/>
    <w:rsid w:val="00A339CF"/>
    <w:rsid w:val="00A35110"/>
    <w:rsid w:val="00A36378"/>
    <w:rsid w:val="00A40015"/>
    <w:rsid w:val="00A4010A"/>
    <w:rsid w:val="00A41DCC"/>
    <w:rsid w:val="00A42B8C"/>
    <w:rsid w:val="00A44515"/>
    <w:rsid w:val="00A466D1"/>
    <w:rsid w:val="00A47445"/>
    <w:rsid w:val="00A54437"/>
    <w:rsid w:val="00A57C49"/>
    <w:rsid w:val="00A602A1"/>
    <w:rsid w:val="00A60350"/>
    <w:rsid w:val="00A60779"/>
    <w:rsid w:val="00A624ED"/>
    <w:rsid w:val="00A62B9B"/>
    <w:rsid w:val="00A63091"/>
    <w:rsid w:val="00A63E0A"/>
    <w:rsid w:val="00A6656B"/>
    <w:rsid w:val="00A70E1E"/>
    <w:rsid w:val="00A7132E"/>
    <w:rsid w:val="00A73257"/>
    <w:rsid w:val="00A748FE"/>
    <w:rsid w:val="00A82BF7"/>
    <w:rsid w:val="00A9081F"/>
    <w:rsid w:val="00A9188C"/>
    <w:rsid w:val="00A92092"/>
    <w:rsid w:val="00A936B5"/>
    <w:rsid w:val="00A93C67"/>
    <w:rsid w:val="00A9489E"/>
    <w:rsid w:val="00A96A4E"/>
    <w:rsid w:val="00A97002"/>
    <w:rsid w:val="00A97A52"/>
    <w:rsid w:val="00AA082C"/>
    <w:rsid w:val="00AA0D6A"/>
    <w:rsid w:val="00AA53FF"/>
    <w:rsid w:val="00AA5CE8"/>
    <w:rsid w:val="00AA63E5"/>
    <w:rsid w:val="00AA72D5"/>
    <w:rsid w:val="00AB04D8"/>
    <w:rsid w:val="00AB3D83"/>
    <w:rsid w:val="00AB4063"/>
    <w:rsid w:val="00AB5754"/>
    <w:rsid w:val="00AB58BF"/>
    <w:rsid w:val="00AC2409"/>
    <w:rsid w:val="00AC3E44"/>
    <w:rsid w:val="00AC5B8B"/>
    <w:rsid w:val="00AC6C3C"/>
    <w:rsid w:val="00AD0751"/>
    <w:rsid w:val="00AD08B8"/>
    <w:rsid w:val="00AD1D51"/>
    <w:rsid w:val="00AD77C4"/>
    <w:rsid w:val="00AE1789"/>
    <w:rsid w:val="00AE1F31"/>
    <w:rsid w:val="00AE25BF"/>
    <w:rsid w:val="00AF0672"/>
    <w:rsid w:val="00AF0C13"/>
    <w:rsid w:val="00AF6415"/>
    <w:rsid w:val="00AF717D"/>
    <w:rsid w:val="00AF7798"/>
    <w:rsid w:val="00B01ACB"/>
    <w:rsid w:val="00B0321B"/>
    <w:rsid w:val="00B03AF5"/>
    <w:rsid w:val="00B03C01"/>
    <w:rsid w:val="00B04131"/>
    <w:rsid w:val="00B05160"/>
    <w:rsid w:val="00B078D6"/>
    <w:rsid w:val="00B11D0F"/>
    <w:rsid w:val="00B1248D"/>
    <w:rsid w:val="00B135D5"/>
    <w:rsid w:val="00B14709"/>
    <w:rsid w:val="00B200EF"/>
    <w:rsid w:val="00B204C3"/>
    <w:rsid w:val="00B24DBC"/>
    <w:rsid w:val="00B25EE4"/>
    <w:rsid w:val="00B26D4C"/>
    <w:rsid w:val="00B2743D"/>
    <w:rsid w:val="00B3015C"/>
    <w:rsid w:val="00B30CAD"/>
    <w:rsid w:val="00B32BF7"/>
    <w:rsid w:val="00B344D8"/>
    <w:rsid w:val="00B35272"/>
    <w:rsid w:val="00B3583E"/>
    <w:rsid w:val="00B377C0"/>
    <w:rsid w:val="00B402E7"/>
    <w:rsid w:val="00B42113"/>
    <w:rsid w:val="00B45060"/>
    <w:rsid w:val="00B45A22"/>
    <w:rsid w:val="00B52EFE"/>
    <w:rsid w:val="00B54594"/>
    <w:rsid w:val="00B55FA0"/>
    <w:rsid w:val="00B5660A"/>
    <w:rsid w:val="00B567D1"/>
    <w:rsid w:val="00B6318B"/>
    <w:rsid w:val="00B67567"/>
    <w:rsid w:val="00B73B4C"/>
    <w:rsid w:val="00B73F75"/>
    <w:rsid w:val="00B77EEA"/>
    <w:rsid w:val="00B8483E"/>
    <w:rsid w:val="00B86C31"/>
    <w:rsid w:val="00B86D5C"/>
    <w:rsid w:val="00B87E64"/>
    <w:rsid w:val="00B91FC9"/>
    <w:rsid w:val="00B92A45"/>
    <w:rsid w:val="00B946CD"/>
    <w:rsid w:val="00B95D22"/>
    <w:rsid w:val="00B96481"/>
    <w:rsid w:val="00B96B5C"/>
    <w:rsid w:val="00B96BF9"/>
    <w:rsid w:val="00BA28CD"/>
    <w:rsid w:val="00BA3A53"/>
    <w:rsid w:val="00BA3C54"/>
    <w:rsid w:val="00BA4095"/>
    <w:rsid w:val="00BA5B43"/>
    <w:rsid w:val="00BB014F"/>
    <w:rsid w:val="00BB2BFA"/>
    <w:rsid w:val="00BB3432"/>
    <w:rsid w:val="00BB4750"/>
    <w:rsid w:val="00BB5EBF"/>
    <w:rsid w:val="00BC5157"/>
    <w:rsid w:val="00BC5590"/>
    <w:rsid w:val="00BC5E72"/>
    <w:rsid w:val="00BC6128"/>
    <w:rsid w:val="00BC642A"/>
    <w:rsid w:val="00BD2D68"/>
    <w:rsid w:val="00BD5F9F"/>
    <w:rsid w:val="00BE0CA1"/>
    <w:rsid w:val="00BE1FDD"/>
    <w:rsid w:val="00BE2155"/>
    <w:rsid w:val="00BE289F"/>
    <w:rsid w:val="00BE3FF1"/>
    <w:rsid w:val="00BE404A"/>
    <w:rsid w:val="00BE42F3"/>
    <w:rsid w:val="00BE43AA"/>
    <w:rsid w:val="00BE7225"/>
    <w:rsid w:val="00BF7C9D"/>
    <w:rsid w:val="00C01E8C"/>
    <w:rsid w:val="00C02DF6"/>
    <w:rsid w:val="00C03E01"/>
    <w:rsid w:val="00C06B95"/>
    <w:rsid w:val="00C114B7"/>
    <w:rsid w:val="00C129DE"/>
    <w:rsid w:val="00C14C20"/>
    <w:rsid w:val="00C15B55"/>
    <w:rsid w:val="00C168F8"/>
    <w:rsid w:val="00C16A6C"/>
    <w:rsid w:val="00C16FA6"/>
    <w:rsid w:val="00C23582"/>
    <w:rsid w:val="00C23A7A"/>
    <w:rsid w:val="00C258AC"/>
    <w:rsid w:val="00C2724D"/>
    <w:rsid w:val="00C27B2F"/>
    <w:rsid w:val="00C27CA9"/>
    <w:rsid w:val="00C317E7"/>
    <w:rsid w:val="00C331B4"/>
    <w:rsid w:val="00C3799C"/>
    <w:rsid w:val="00C42B35"/>
    <w:rsid w:val="00C4305E"/>
    <w:rsid w:val="00C43213"/>
    <w:rsid w:val="00C43D1E"/>
    <w:rsid w:val="00C44336"/>
    <w:rsid w:val="00C50B97"/>
    <w:rsid w:val="00C50E96"/>
    <w:rsid w:val="00C50F7C"/>
    <w:rsid w:val="00C51633"/>
    <w:rsid w:val="00C51704"/>
    <w:rsid w:val="00C53C6E"/>
    <w:rsid w:val="00C552B0"/>
    <w:rsid w:val="00C5591F"/>
    <w:rsid w:val="00C57C50"/>
    <w:rsid w:val="00C62767"/>
    <w:rsid w:val="00C6342C"/>
    <w:rsid w:val="00C707D3"/>
    <w:rsid w:val="00C715CA"/>
    <w:rsid w:val="00C7495D"/>
    <w:rsid w:val="00C74B22"/>
    <w:rsid w:val="00C77727"/>
    <w:rsid w:val="00C77A36"/>
    <w:rsid w:val="00C77CE9"/>
    <w:rsid w:val="00C93B45"/>
    <w:rsid w:val="00C94712"/>
    <w:rsid w:val="00C952DD"/>
    <w:rsid w:val="00C95D2A"/>
    <w:rsid w:val="00C973D1"/>
    <w:rsid w:val="00CA0968"/>
    <w:rsid w:val="00CA099F"/>
    <w:rsid w:val="00CA1283"/>
    <w:rsid w:val="00CA168E"/>
    <w:rsid w:val="00CA4317"/>
    <w:rsid w:val="00CA4881"/>
    <w:rsid w:val="00CA4F2D"/>
    <w:rsid w:val="00CA6C25"/>
    <w:rsid w:val="00CA7574"/>
    <w:rsid w:val="00CB0647"/>
    <w:rsid w:val="00CB2D51"/>
    <w:rsid w:val="00CB4236"/>
    <w:rsid w:val="00CB57A1"/>
    <w:rsid w:val="00CB57A8"/>
    <w:rsid w:val="00CB5F25"/>
    <w:rsid w:val="00CC04AC"/>
    <w:rsid w:val="00CC18CA"/>
    <w:rsid w:val="00CC1E42"/>
    <w:rsid w:val="00CC385F"/>
    <w:rsid w:val="00CC3DC0"/>
    <w:rsid w:val="00CC5A41"/>
    <w:rsid w:val="00CC72A4"/>
    <w:rsid w:val="00CD01E3"/>
    <w:rsid w:val="00CD0706"/>
    <w:rsid w:val="00CD20CA"/>
    <w:rsid w:val="00CD3153"/>
    <w:rsid w:val="00CD3AEC"/>
    <w:rsid w:val="00CD67C8"/>
    <w:rsid w:val="00CE09F2"/>
    <w:rsid w:val="00CE11EB"/>
    <w:rsid w:val="00CE22F1"/>
    <w:rsid w:val="00CF3010"/>
    <w:rsid w:val="00CF38C7"/>
    <w:rsid w:val="00CF4B1F"/>
    <w:rsid w:val="00CF6810"/>
    <w:rsid w:val="00D00008"/>
    <w:rsid w:val="00D0178E"/>
    <w:rsid w:val="00D04935"/>
    <w:rsid w:val="00D04C64"/>
    <w:rsid w:val="00D06117"/>
    <w:rsid w:val="00D06C6F"/>
    <w:rsid w:val="00D101E6"/>
    <w:rsid w:val="00D11770"/>
    <w:rsid w:val="00D24760"/>
    <w:rsid w:val="00D3016C"/>
    <w:rsid w:val="00D31CC8"/>
    <w:rsid w:val="00D323FA"/>
    <w:rsid w:val="00D32678"/>
    <w:rsid w:val="00D33502"/>
    <w:rsid w:val="00D34900"/>
    <w:rsid w:val="00D35A66"/>
    <w:rsid w:val="00D36CB4"/>
    <w:rsid w:val="00D44293"/>
    <w:rsid w:val="00D462C3"/>
    <w:rsid w:val="00D46C75"/>
    <w:rsid w:val="00D47DD3"/>
    <w:rsid w:val="00D521C1"/>
    <w:rsid w:val="00D543B8"/>
    <w:rsid w:val="00D61716"/>
    <w:rsid w:val="00D62CA8"/>
    <w:rsid w:val="00D70688"/>
    <w:rsid w:val="00D71DF9"/>
    <w:rsid w:val="00D71F40"/>
    <w:rsid w:val="00D74117"/>
    <w:rsid w:val="00D7506A"/>
    <w:rsid w:val="00D75FCB"/>
    <w:rsid w:val="00D77416"/>
    <w:rsid w:val="00D80F59"/>
    <w:rsid w:val="00D80FC6"/>
    <w:rsid w:val="00D8707A"/>
    <w:rsid w:val="00D903CF"/>
    <w:rsid w:val="00D947C2"/>
    <w:rsid w:val="00D94917"/>
    <w:rsid w:val="00D96477"/>
    <w:rsid w:val="00DA2EC8"/>
    <w:rsid w:val="00DA4B2E"/>
    <w:rsid w:val="00DA5B7A"/>
    <w:rsid w:val="00DA60FB"/>
    <w:rsid w:val="00DA6B94"/>
    <w:rsid w:val="00DA74F3"/>
    <w:rsid w:val="00DB023F"/>
    <w:rsid w:val="00DB0480"/>
    <w:rsid w:val="00DB13F9"/>
    <w:rsid w:val="00DB4719"/>
    <w:rsid w:val="00DB6532"/>
    <w:rsid w:val="00DB69F3"/>
    <w:rsid w:val="00DB6CBE"/>
    <w:rsid w:val="00DC0475"/>
    <w:rsid w:val="00DC444D"/>
    <w:rsid w:val="00DC4907"/>
    <w:rsid w:val="00DD017C"/>
    <w:rsid w:val="00DD05AC"/>
    <w:rsid w:val="00DD1BBD"/>
    <w:rsid w:val="00DD397A"/>
    <w:rsid w:val="00DD44CD"/>
    <w:rsid w:val="00DD47EC"/>
    <w:rsid w:val="00DD5732"/>
    <w:rsid w:val="00DD58B7"/>
    <w:rsid w:val="00DD654F"/>
    <w:rsid w:val="00DD6699"/>
    <w:rsid w:val="00DE0A1F"/>
    <w:rsid w:val="00DF00AE"/>
    <w:rsid w:val="00DF318B"/>
    <w:rsid w:val="00DF3771"/>
    <w:rsid w:val="00DF37C7"/>
    <w:rsid w:val="00DF50CC"/>
    <w:rsid w:val="00DF6044"/>
    <w:rsid w:val="00DF6E13"/>
    <w:rsid w:val="00E007C5"/>
    <w:rsid w:val="00E00DBF"/>
    <w:rsid w:val="00E0213F"/>
    <w:rsid w:val="00E033E0"/>
    <w:rsid w:val="00E065E7"/>
    <w:rsid w:val="00E10269"/>
    <w:rsid w:val="00E1026B"/>
    <w:rsid w:val="00E119F6"/>
    <w:rsid w:val="00E12331"/>
    <w:rsid w:val="00E13CB2"/>
    <w:rsid w:val="00E15986"/>
    <w:rsid w:val="00E20C37"/>
    <w:rsid w:val="00E21674"/>
    <w:rsid w:val="00E21A62"/>
    <w:rsid w:val="00E21B04"/>
    <w:rsid w:val="00E235DE"/>
    <w:rsid w:val="00E25F26"/>
    <w:rsid w:val="00E34677"/>
    <w:rsid w:val="00E35455"/>
    <w:rsid w:val="00E36291"/>
    <w:rsid w:val="00E41D61"/>
    <w:rsid w:val="00E42E8C"/>
    <w:rsid w:val="00E45649"/>
    <w:rsid w:val="00E5161A"/>
    <w:rsid w:val="00E52C57"/>
    <w:rsid w:val="00E548BD"/>
    <w:rsid w:val="00E57D51"/>
    <w:rsid w:val="00E57E7D"/>
    <w:rsid w:val="00E6460C"/>
    <w:rsid w:val="00E66704"/>
    <w:rsid w:val="00E66EB8"/>
    <w:rsid w:val="00E70355"/>
    <w:rsid w:val="00E73D4A"/>
    <w:rsid w:val="00E74008"/>
    <w:rsid w:val="00E743BF"/>
    <w:rsid w:val="00E77D02"/>
    <w:rsid w:val="00E80FF4"/>
    <w:rsid w:val="00E81A3E"/>
    <w:rsid w:val="00E8239E"/>
    <w:rsid w:val="00E84CD8"/>
    <w:rsid w:val="00E90B85"/>
    <w:rsid w:val="00E91679"/>
    <w:rsid w:val="00E92452"/>
    <w:rsid w:val="00E9435F"/>
    <w:rsid w:val="00E94CC1"/>
    <w:rsid w:val="00E96431"/>
    <w:rsid w:val="00E972A5"/>
    <w:rsid w:val="00EA393E"/>
    <w:rsid w:val="00EA60A8"/>
    <w:rsid w:val="00EB07D7"/>
    <w:rsid w:val="00EB735F"/>
    <w:rsid w:val="00EC12D0"/>
    <w:rsid w:val="00EC2C57"/>
    <w:rsid w:val="00EC3039"/>
    <w:rsid w:val="00EC3C39"/>
    <w:rsid w:val="00EC5235"/>
    <w:rsid w:val="00EC556B"/>
    <w:rsid w:val="00EC79BF"/>
    <w:rsid w:val="00EC7D42"/>
    <w:rsid w:val="00ED0DCC"/>
    <w:rsid w:val="00ED2663"/>
    <w:rsid w:val="00ED2FF6"/>
    <w:rsid w:val="00ED36CE"/>
    <w:rsid w:val="00ED4DA5"/>
    <w:rsid w:val="00ED6B03"/>
    <w:rsid w:val="00ED7A5B"/>
    <w:rsid w:val="00EE0708"/>
    <w:rsid w:val="00EE09C7"/>
    <w:rsid w:val="00EE3A30"/>
    <w:rsid w:val="00EE55E8"/>
    <w:rsid w:val="00EF0509"/>
    <w:rsid w:val="00EF0F1E"/>
    <w:rsid w:val="00EF4581"/>
    <w:rsid w:val="00EF61C7"/>
    <w:rsid w:val="00EF6C47"/>
    <w:rsid w:val="00EF6C75"/>
    <w:rsid w:val="00F00048"/>
    <w:rsid w:val="00F019EE"/>
    <w:rsid w:val="00F0579E"/>
    <w:rsid w:val="00F0746B"/>
    <w:rsid w:val="00F0784C"/>
    <w:rsid w:val="00F07C92"/>
    <w:rsid w:val="00F12548"/>
    <w:rsid w:val="00F138AB"/>
    <w:rsid w:val="00F14B43"/>
    <w:rsid w:val="00F203C7"/>
    <w:rsid w:val="00F215E2"/>
    <w:rsid w:val="00F21E3F"/>
    <w:rsid w:val="00F22560"/>
    <w:rsid w:val="00F237F7"/>
    <w:rsid w:val="00F27894"/>
    <w:rsid w:val="00F35999"/>
    <w:rsid w:val="00F403FA"/>
    <w:rsid w:val="00F41A27"/>
    <w:rsid w:val="00F43287"/>
    <w:rsid w:val="00F4338D"/>
    <w:rsid w:val="00F440D3"/>
    <w:rsid w:val="00F446AC"/>
    <w:rsid w:val="00F4688D"/>
    <w:rsid w:val="00F46CA8"/>
    <w:rsid w:val="00F46DEC"/>
    <w:rsid w:val="00F46EAF"/>
    <w:rsid w:val="00F474EE"/>
    <w:rsid w:val="00F47D61"/>
    <w:rsid w:val="00F51E0A"/>
    <w:rsid w:val="00F5429B"/>
    <w:rsid w:val="00F54381"/>
    <w:rsid w:val="00F5537D"/>
    <w:rsid w:val="00F5774F"/>
    <w:rsid w:val="00F60254"/>
    <w:rsid w:val="00F60BFA"/>
    <w:rsid w:val="00F62688"/>
    <w:rsid w:val="00F63A5A"/>
    <w:rsid w:val="00F65AFE"/>
    <w:rsid w:val="00F65FE2"/>
    <w:rsid w:val="00F67A63"/>
    <w:rsid w:val="00F72603"/>
    <w:rsid w:val="00F76BE5"/>
    <w:rsid w:val="00F83D11"/>
    <w:rsid w:val="00F85B29"/>
    <w:rsid w:val="00F90C91"/>
    <w:rsid w:val="00F921F1"/>
    <w:rsid w:val="00F9283C"/>
    <w:rsid w:val="00F92D1A"/>
    <w:rsid w:val="00FA0740"/>
    <w:rsid w:val="00FA3D80"/>
    <w:rsid w:val="00FA4242"/>
    <w:rsid w:val="00FB127E"/>
    <w:rsid w:val="00FB2051"/>
    <w:rsid w:val="00FB7709"/>
    <w:rsid w:val="00FC0804"/>
    <w:rsid w:val="00FC22AF"/>
    <w:rsid w:val="00FC2639"/>
    <w:rsid w:val="00FC36C0"/>
    <w:rsid w:val="00FC3B6D"/>
    <w:rsid w:val="00FC4BD9"/>
    <w:rsid w:val="00FC6B96"/>
    <w:rsid w:val="00FC7D68"/>
    <w:rsid w:val="00FD060F"/>
    <w:rsid w:val="00FD20D5"/>
    <w:rsid w:val="00FD3A4E"/>
    <w:rsid w:val="00FD59AA"/>
    <w:rsid w:val="00FD75E2"/>
    <w:rsid w:val="00FE23EE"/>
    <w:rsid w:val="00FE31DB"/>
    <w:rsid w:val="00FE3D8B"/>
    <w:rsid w:val="00FE7220"/>
    <w:rsid w:val="00FF20AF"/>
    <w:rsid w:val="00FF3F0C"/>
    <w:rsid w:val="00FF4BBE"/>
    <w:rsid w:val="00FF7D68"/>
    <w:rsid w:val="02D48ADB"/>
    <w:rsid w:val="02EF95EA"/>
    <w:rsid w:val="03426DB1"/>
    <w:rsid w:val="045B40A0"/>
    <w:rsid w:val="061D1E17"/>
    <w:rsid w:val="080DBF78"/>
    <w:rsid w:val="0E405C3A"/>
    <w:rsid w:val="0F069F61"/>
    <w:rsid w:val="12C74E8A"/>
    <w:rsid w:val="14AE6ECE"/>
    <w:rsid w:val="161B7B45"/>
    <w:rsid w:val="19642508"/>
    <w:rsid w:val="2206A0FC"/>
    <w:rsid w:val="224345BE"/>
    <w:rsid w:val="2818F224"/>
    <w:rsid w:val="296F341E"/>
    <w:rsid w:val="2A54E368"/>
    <w:rsid w:val="2A7335C9"/>
    <w:rsid w:val="2C26681F"/>
    <w:rsid w:val="2C82298B"/>
    <w:rsid w:val="2DB1C6F7"/>
    <w:rsid w:val="2F7B0644"/>
    <w:rsid w:val="3195221B"/>
    <w:rsid w:val="31B02D2A"/>
    <w:rsid w:val="34DEE447"/>
    <w:rsid w:val="363D1AB4"/>
    <w:rsid w:val="36C1A4D0"/>
    <w:rsid w:val="3921A9F1"/>
    <w:rsid w:val="427B75EC"/>
    <w:rsid w:val="46DFCAD3"/>
    <w:rsid w:val="4DCEEB87"/>
    <w:rsid w:val="4E562A1A"/>
    <w:rsid w:val="4FAC6C14"/>
    <w:rsid w:val="4FD43F92"/>
    <w:rsid w:val="5103DCFE"/>
    <w:rsid w:val="51B506E2"/>
    <w:rsid w:val="53A31792"/>
    <w:rsid w:val="55E961F7"/>
    <w:rsid w:val="577B70AF"/>
    <w:rsid w:val="5A83B60F"/>
    <w:rsid w:val="5B246E6A"/>
    <w:rsid w:val="5BDA8F81"/>
    <w:rsid w:val="5C73BFF8"/>
    <w:rsid w:val="6112143D"/>
    <w:rsid w:val="68CAA54E"/>
    <w:rsid w:val="6A972F57"/>
    <w:rsid w:val="6C53007C"/>
    <w:rsid w:val="6E4A9249"/>
    <w:rsid w:val="7A43F128"/>
    <w:rsid w:val="7C469BE8"/>
    <w:rsid w:val="7E9DC077"/>
    <w:rsid w:val="7ED5E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10C4E"/>
  <w15:chartTrackingRefBased/>
  <w15:docId w15:val="{F54E4FA9-EC92-439D-9BE3-4D7D1B638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link w:val="THChar"/>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qFormat/>
    <w:rsid w:val="00886288"/>
    <w:rPr>
      <w:rFonts w:ascii="Arial" w:hAnsi="Arial"/>
      <w:b/>
      <w:sz w:val="18"/>
      <w:lang w:val="en-GB" w:eastAsia="en-GB"/>
    </w:rPr>
  </w:style>
  <w:style w:type="character" w:customStyle="1" w:styleId="UnresolvedMention1">
    <w:name w:val="Unresolved Mention1"/>
    <w:uiPriority w:val="99"/>
    <w:semiHidden/>
    <w:unhideWhenUsed/>
    <w:rsid w:val="00AC6C3C"/>
    <w:rPr>
      <w:color w:val="605E5C"/>
      <w:shd w:val="clear" w:color="auto" w:fill="E1DFDD"/>
    </w:rPr>
  </w:style>
  <w:style w:type="character" w:customStyle="1" w:styleId="THChar">
    <w:name w:val="TH Char"/>
    <w:link w:val="TH"/>
    <w:qFormat/>
    <w:rsid w:val="00724C65"/>
    <w:rPr>
      <w:rFonts w:ascii="Arial" w:hAnsi="Arial"/>
      <w:b/>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6D48F5"/>
    <w:pPr>
      <w:overflowPunct/>
      <w:autoSpaceDE/>
      <w:autoSpaceDN/>
      <w:adjustRightInd/>
      <w:spacing w:after="160" w:line="259" w:lineRule="auto"/>
      <w:jc w:val="center"/>
      <w:textAlignment w:val="auto"/>
    </w:pPr>
    <w:rPr>
      <w:rFonts w:asciiTheme="minorHAnsi" w:eastAsiaTheme="minorHAnsi" w:hAnsiTheme="minorHAnsi" w:cstheme="minorBidi"/>
      <w:b/>
      <w:bCs/>
      <w:sz w:val="18"/>
      <w:szCs w:val="18"/>
      <w:lang w:val="fr-FR"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6D48F5"/>
    <w:rPr>
      <w:rFonts w:asciiTheme="minorHAnsi" w:eastAsiaTheme="minorHAnsi" w:hAnsiTheme="minorHAnsi" w:cstheme="minorBidi"/>
      <w:b/>
      <w:bCs/>
      <w:sz w:val="18"/>
      <w:szCs w:val="18"/>
      <w:lang w:val="fr-FR" w:eastAsia="en-US"/>
    </w:rPr>
  </w:style>
  <w:style w:type="paragraph" w:customStyle="1" w:styleId="Intelsat">
    <w:name w:val="Intelsat"/>
    <w:basedOn w:val="Normal"/>
    <w:next w:val="Normal"/>
    <w:link w:val="IntelsatChar"/>
    <w:qFormat/>
    <w:rsid w:val="006D48F5"/>
    <w:pPr>
      <w:jc w:val="both"/>
    </w:pPr>
    <w:rPr>
      <w:rFonts w:ascii="Arial Nova" w:hAnsi="Arial Nova"/>
      <w:iCs/>
      <w:color w:val="00B0F0"/>
      <w:sz w:val="22"/>
      <w:lang w:val="fr-FR"/>
    </w:rPr>
  </w:style>
  <w:style w:type="character" w:customStyle="1" w:styleId="IntelsatChar">
    <w:name w:val="Intelsat Char"/>
    <w:link w:val="Intelsat"/>
    <w:rsid w:val="006D48F5"/>
    <w:rPr>
      <w:rFonts w:ascii="Arial Nova" w:hAnsi="Arial Nova"/>
      <w:iCs/>
      <w:color w:val="00B0F0"/>
      <w:sz w:val="22"/>
      <w:lang w:val="fr-FR"/>
    </w:rPr>
  </w:style>
  <w:style w:type="paragraph" w:styleId="ListParagraph">
    <w:name w:val="List Paragraph"/>
    <w:basedOn w:val="Normal"/>
    <w:uiPriority w:val="34"/>
    <w:qFormat/>
    <w:rsid w:val="003C7C0A"/>
    <w:pPr>
      <w:overflowPunct/>
      <w:autoSpaceDE/>
      <w:autoSpaceDN/>
      <w:adjustRightInd/>
      <w:spacing w:after="160" w:line="259" w:lineRule="auto"/>
      <w:ind w:left="720"/>
      <w:contextualSpacing/>
      <w:jc w:val="both"/>
      <w:textAlignment w:val="auto"/>
    </w:pPr>
    <w:rPr>
      <w:rFonts w:asciiTheme="minorHAnsi" w:eastAsiaTheme="minorHAnsi" w:hAnsiTheme="minorHAnsi" w:cstheme="minorBidi"/>
      <w:sz w:val="22"/>
      <w:szCs w:val="22"/>
      <w:lang w:eastAsia="en-US"/>
    </w:rPr>
  </w:style>
  <w:style w:type="character" w:customStyle="1" w:styleId="TALCar">
    <w:name w:val="TAL Car"/>
    <w:link w:val="TAL"/>
    <w:locked/>
    <w:rsid w:val="003213C0"/>
    <w:rPr>
      <w:rFonts w:ascii="Arial" w:hAnsi="Arial"/>
      <w:sz w:val="18"/>
    </w:rPr>
  </w:style>
  <w:style w:type="paragraph" w:styleId="Revision">
    <w:name w:val="Revision"/>
    <w:hidden/>
    <w:uiPriority w:val="99"/>
    <w:semiHidden/>
    <w:rsid w:val="0089122E"/>
  </w:style>
  <w:style w:type="paragraph" w:customStyle="1" w:styleId="paragraph">
    <w:name w:val="paragraph"/>
    <w:basedOn w:val="Normal"/>
    <w:rsid w:val="009C0A8E"/>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9C0A8E"/>
  </w:style>
  <w:style w:type="character" w:customStyle="1" w:styleId="spellingerror">
    <w:name w:val="spellingerror"/>
    <w:basedOn w:val="DefaultParagraphFont"/>
    <w:rsid w:val="009C0A8E"/>
  </w:style>
  <w:style w:type="character" w:customStyle="1" w:styleId="eop">
    <w:name w:val="eop"/>
    <w:basedOn w:val="DefaultParagraphFont"/>
    <w:rsid w:val="009C0A8E"/>
  </w:style>
  <w:style w:type="character" w:customStyle="1" w:styleId="advancedproofingissue">
    <w:name w:val="advancedproofingissue"/>
    <w:basedOn w:val="DefaultParagraphFont"/>
    <w:rsid w:val="009C0A8E"/>
  </w:style>
  <w:style w:type="character" w:customStyle="1" w:styleId="apple-converted-space">
    <w:name w:val="apple-converted-space"/>
    <w:basedOn w:val="DefaultParagraphFont"/>
    <w:rsid w:val="008E1B6A"/>
  </w:style>
  <w:style w:type="paragraph" w:styleId="Title">
    <w:name w:val="Title"/>
    <w:basedOn w:val="Normal"/>
    <w:next w:val="Normal"/>
    <w:link w:val="TitleChar"/>
    <w:qFormat/>
    <w:rsid w:val="002B22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B228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197987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04108865">
      <w:bodyDiv w:val="1"/>
      <w:marLeft w:val="0"/>
      <w:marRight w:val="0"/>
      <w:marTop w:val="0"/>
      <w:marBottom w:val="0"/>
      <w:divBdr>
        <w:top w:val="none" w:sz="0" w:space="0" w:color="auto"/>
        <w:left w:val="none" w:sz="0" w:space="0" w:color="auto"/>
        <w:bottom w:val="none" w:sz="0" w:space="0" w:color="auto"/>
        <w:right w:val="none" w:sz="0" w:space="0" w:color="auto"/>
      </w:divBdr>
    </w:div>
    <w:div w:id="1824462904">
      <w:bodyDiv w:val="1"/>
      <w:marLeft w:val="0"/>
      <w:marRight w:val="0"/>
      <w:marTop w:val="0"/>
      <w:marBottom w:val="0"/>
      <w:divBdr>
        <w:top w:val="none" w:sz="0" w:space="0" w:color="auto"/>
        <w:left w:val="none" w:sz="0" w:space="0" w:color="auto"/>
        <w:bottom w:val="none" w:sz="0" w:space="0" w:color="auto"/>
        <w:right w:val="none" w:sz="0" w:space="0" w:color="auto"/>
      </w:divBdr>
    </w:div>
    <w:div w:id="189827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SharedWithUsers xmlns="f888d7ca-4bf3-4e39-8b47-1da64d8e6fb3">
      <UserInfo>
        <DisplayName>800 -  Direct2Device Members</DisplayName>
        <AccountId>7</AccountId>
        <AccountType/>
      </UserInfo>
      <UserInfo>
        <DisplayName>Greg Pelton</DisplayName>
        <AccountId>25</AccountId>
        <AccountType/>
      </UserInfo>
      <UserInfo>
        <DisplayName>Mike Solomon</DisplayName>
        <AccountId>29</AccountId>
        <AccountType/>
      </UserInfo>
      <UserInfo>
        <DisplayName>Gary Rees</DisplayName>
        <AccountId>21</AccountId>
        <AccountType/>
      </UserInfo>
      <UserInfo>
        <DisplayName>Sean Khoury</DisplayName>
        <AccountId>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1" ma:contentTypeDescription="Create a new document." ma:contentTypeScope="" ma:versionID="5aa656d6e5bc006a9028f4b4bbd29e75">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bd68ddf4ce692bcf7d3fd73f4af020d8"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7759A-56FD-4B43-B63D-D6BCB809FC9C}">
  <ds:schemaRefs>
    <ds:schemaRef ds:uri="http://schemas.openxmlformats.org/officeDocument/2006/bibliography"/>
  </ds:schemaRefs>
</ds:datastoreItem>
</file>

<file path=customXml/itemProps2.xml><?xml version="1.0" encoding="utf-8"?>
<ds:datastoreItem xmlns:ds="http://schemas.openxmlformats.org/officeDocument/2006/customXml" ds:itemID="{0B8E354B-0F8A-47AE-9C39-AD8295ECCADC}">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3.xml><?xml version="1.0" encoding="utf-8"?>
<ds:datastoreItem xmlns:ds="http://schemas.openxmlformats.org/officeDocument/2006/customXml" ds:itemID="{4DF8FAE9-7F9D-4954-BBA9-3904BA2E5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ED0DCE-3076-499E-8D57-51CDE62FC053}">
  <ds:schemaRefs>
    <ds:schemaRef ds:uri="http://schemas.microsoft.com/sharepoint/v3/contenttype/form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62</TotalTime>
  <Pages>2</Pages>
  <Words>665</Words>
  <Characters>3796</Characters>
  <Application>Microsoft Office Word</Application>
  <DocSecurity>0</DocSecurity>
  <Lines>31</Lines>
  <Paragraphs>8</Paragraphs>
  <ScaleCrop>false</ScaleCrop>
  <Company>ETSI</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Charlie Woloszynski</cp:lastModifiedBy>
  <cp:revision>426</cp:revision>
  <cp:lastPrinted>2000-02-29T20:31:00Z</cp:lastPrinted>
  <dcterms:created xsi:type="dcterms:W3CDTF">2023-11-27T23:37:00Z</dcterms:created>
  <dcterms:modified xsi:type="dcterms:W3CDTF">2023-12-04T17:32:00Z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ediaServiceImageTags">
    <vt:lpwstr/>
  </property>
  <property fmtid="{D5CDD505-2E9C-101B-9397-08002B2CF9AE}" pid="9" name="MSIP_Label_67f73250-91c3-4058-a7be-ac7b98891567_Enabled">
    <vt:lpwstr>true</vt:lpwstr>
  </property>
  <property fmtid="{D5CDD505-2E9C-101B-9397-08002B2CF9AE}" pid="10" name="MSIP_Label_67f73250-91c3-4058-a7be-ac7b98891567_SetDate">
    <vt:lpwstr>2023-03-13T20:02:01Z</vt:lpwstr>
  </property>
  <property fmtid="{D5CDD505-2E9C-101B-9397-08002B2CF9AE}" pid="11" name="MSIP_Label_67f73250-91c3-4058-a7be-ac7b98891567_Method">
    <vt:lpwstr>Standard</vt:lpwstr>
  </property>
  <property fmtid="{D5CDD505-2E9C-101B-9397-08002B2CF9AE}" pid="12" name="MSIP_Label_67f73250-91c3-4058-a7be-ac7b98891567_Name">
    <vt:lpwstr>Internal</vt:lpwstr>
  </property>
  <property fmtid="{D5CDD505-2E9C-101B-9397-08002B2CF9AE}" pid="13" name="MSIP_Label_67f73250-91c3-4058-a7be-ac7b98891567_SiteId">
    <vt:lpwstr>43eba056-5ca4-4871-89ac-bdd09160ce7e</vt:lpwstr>
  </property>
  <property fmtid="{D5CDD505-2E9C-101B-9397-08002B2CF9AE}" pid="14" name="MSIP_Label_67f73250-91c3-4058-a7be-ac7b98891567_ActionId">
    <vt:lpwstr>d713aa6b-5a25-4f1d-8d38-ce55869055f2</vt:lpwstr>
  </property>
  <property fmtid="{D5CDD505-2E9C-101B-9397-08002B2CF9AE}" pid="15" name="MSIP_Label_67f73250-91c3-4058-a7be-ac7b98891567_ContentBits">
    <vt:lpwstr>2</vt:lpwstr>
  </property>
  <property fmtid="{D5CDD505-2E9C-101B-9397-08002B2CF9AE}" pid="16" name="ContentTypeId">
    <vt:lpwstr>0x0101008D576B664F7F1540AA017FDEC6EDC72E</vt:lpwstr>
  </property>
</Properties>
</file>